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A6" w:rsidRDefault="007B5BA6">
      <w:pPr>
        <w:spacing w:line="360" w:lineRule="auto"/>
        <w:rPr>
          <w:rFonts w:eastAsia="黑体"/>
          <w:b/>
          <w:bCs/>
          <w:sz w:val="44"/>
        </w:rPr>
      </w:pPr>
    </w:p>
    <w:p w:rsidR="007E758C" w:rsidRDefault="007E758C">
      <w:pPr>
        <w:spacing w:line="360" w:lineRule="auto"/>
        <w:rPr>
          <w:rFonts w:eastAsia="黑体"/>
          <w:b/>
          <w:bCs/>
          <w:sz w:val="44"/>
        </w:rPr>
      </w:pPr>
    </w:p>
    <w:p w:rsidR="007E758C" w:rsidRDefault="007E758C">
      <w:pPr>
        <w:spacing w:line="360" w:lineRule="auto"/>
        <w:rPr>
          <w:rFonts w:eastAsia="黑体"/>
          <w:b/>
          <w:bCs/>
          <w:sz w:val="44"/>
        </w:rPr>
      </w:pPr>
    </w:p>
    <w:p w:rsidR="007E758C" w:rsidRDefault="007E758C">
      <w:pPr>
        <w:spacing w:line="360" w:lineRule="auto"/>
        <w:rPr>
          <w:rFonts w:eastAsia="黑体"/>
          <w:b/>
          <w:bCs/>
          <w:sz w:val="44"/>
        </w:rPr>
      </w:pPr>
    </w:p>
    <w:p w:rsidR="007E758C" w:rsidRDefault="007E758C">
      <w:pPr>
        <w:spacing w:line="360" w:lineRule="auto"/>
        <w:rPr>
          <w:rFonts w:eastAsia="黑体"/>
          <w:b/>
          <w:bCs/>
          <w:sz w:val="44"/>
        </w:rPr>
      </w:pPr>
    </w:p>
    <w:p w:rsidR="007E758C" w:rsidRDefault="007E758C">
      <w:pPr>
        <w:spacing w:line="360" w:lineRule="auto"/>
        <w:rPr>
          <w:rFonts w:eastAsia="黑体"/>
          <w:b/>
          <w:bCs/>
          <w:sz w:val="44"/>
        </w:rPr>
      </w:pPr>
    </w:p>
    <w:p w:rsidR="007E758C" w:rsidRDefault="007E758C">
      <w:pPr>
        <w:spacing w:line="360" w:lineRule="auto"/>
        <w:rPr>
          <w:rFonts w:ascii="楷体_GB2312" w:eastAsia="楷体_GB2312" w:hAnsi="宋体"/>
          <w:sz w:val="28"/>
        </w:rPr>
      </w:pPr>
    </w:p>
    <w:p w:rsidR="007B5BA6" w:rsidRDefault="007B5BA6">
      <w:pPr>
        <w:spacing w:line="360" w:lineRule="auto"/>
        <w:rPr>
          <w:rFonts w:ascii="楷体_GB2312" w:eastAsia="楷体_GB2312" w:hAnsi="宋体"/>
          <w:sz w:val="28"/>
        </w:rPr>
      </w:pPr>
    </w:p>
    <w:p w:rsidR="007B5BA6" w:rsidRDefault="007B5BA6">
      <w:pPr>
        <w:spacing w:line="360" w:lineRule="auto"/>
        <w:rPr>
          <w:rFonts w:ascii="楷体_GB2312" w:eastAsia="楷体_GB2312" w:hAnsi="宋体"/>
          <w:sz w:val="28"/>
        </w:rPr>
      </w:pPr>
    </w:p>
    <w:p w:rsidR="007B5BA6" w:rsidRDefault="007B5BA6">
      <w:pPr>
        <w:spacing w:line="360" w:lineRule="auto"/>
        <w:rPr>
          <w:rFonts w:ascii="楷体_GB2312" w:eastAsia="楷体_GB2312" w:hAnsi="宋体"/>
          <w:sz w:val="28"/>
        </w:rPr>
      </w:pPr>
    </w:p>
    <w:p w:rsidR="007B5BA6" w:rsidRDefault="008E0249">
      <w:pPr>
        <w:spacing w:line="360" w:lineRule="auto"/>
        <w:jc w:val="center"/>
        <w:rPr>
          <w:rFonts w:ascii="仿宋_GB2312" w:eastAsia="仿宋_GB2312" w:hAnsi="宋体"/>
          <w:b/>
          <w:bCs/>
          <w:sz w:val="28"/>
        </w:rPr>
      </w:pPr>
      <w:r w:rsidRPr="008E0249">
        <w:rPr>
          <w:rFonts w:ascii="仿宋_GB2312" w:eastAsia="仿宋_GB2312" w:hAnsi="宋体" w:hint="eastAsia"/>
          <w:b/>
          <w:bCs/>
          <w:sz w:val="72"/>
        </w:rPr>
        <w:t>信息公开实施办法</w:t>
      </w:r>
    </w:p>
    <w:p w:rsidR="007B5BA6" w:rsidRDefault="007B5BA6">
      <w:pPr>
        <w:spacing w:line="360" w:lineRule="auto"/>
        <w:jc w:val="center"/>
        <w:rPr>
          <w:rFonts w:ascii="楷体_GB2312" w:eastAsia="楷体_GB2312" w:hAnsi="宋体"/>
          <w:sz w:val="28"/>
        </w:rPr>
      </w:pPr>
    </w:p>
    <w:p w:rsidR="007E758C" w:rsidRDefault="007E758C">
      <w:pPr>
        <w:spacing w:line="360" w:lineRule="auto"/>
        <w:jc w:val="center"/>
        <w:rPr>
          <w:rFonts w:ascii="楷体_GB2312" w:eastAsia="楷体_GB2312" w:hAnsi="宋体"/>
          <w:sz w:val="28"/>
        </w:rPr>
      </w:pPr>
    </w:p>
    <w:p w:rsidR="007E758C" w:rsidRDefault="007E758C">
      <w:pPr>
        <w:spacing w:line="360" w:lineRule="auto"/>
        <w:jc w:val="center"/>
        <w:rPr>
          <w:rFonts w:ascii="楷体_GB2312" w:eastAsia="楷体_GB2312" w:hAnsi="宋体"/>
          <w:sz w:val="28"/>
        </w:rPr>
      </w:pPr>
    </w:p>
    <w:p w:rsidR="007E758C" w:rsidRDefault="007E758C">
      <w:pPr>
        <w:spacing w:line="360" w:lineRule="auto"/>
        <w:jc w:val="center"/>
        <w:rPr>
          <w:rFonts w:ascii="楷体_GB2312" w:eastAsia="楷体_GB2312" w:hAnsi="宋体"/>
          <w:sz w:val="28"/>
        </w:rPr>
      </w:pPr>
    </w:p>
    <w:p w:rsidR="007E758C" w:rsidRDefault="007E758C">
      <w:pPr>
        <w:spacing w:line="360" w:lineRule="auto"/>
        <w:jc w:val="center"/>
        <w:rPr>
          <w:rFonts w:ascii="楷体_GB2312" w:eastAsia="楷体_GB2312" w:hAnsi="宋体"/>
          <w:sz w:val="28"/>
        </w:rPr>
      </w:pPr>
    </w:p>
    <w:p w:rsidR="007E758C" w:rsidRDefault="007E758C">
      <w:pPr>
        <w:spacing w:line="360" w:lineRule="auto"/>
        <w:jc w:val="center"/>
        <w:rPr>
          <w:rFonts w:ascii="楷体_GB2312" w:eastAsia="楷体_GB2312" w:hAnsi="宋体"/>
          <w:sz w:val="28"/>
        </w:rPr>
      </w:pPr>
    </w:p>
    <w:p w:rsidR="007E758C" w:rsidRDefault="007E758C">
      <w:pPr>
        <w:spacing w:line="360" w:lineRule="auto"/>
        <w:jc w:val="center"/>
        <w:rPr>
          <w:rFonts w:ascii="楷体_GB2312" w:eastAsia="楷体_GB2312" w:hAnsi="宋体"/>
          <w:sz w:val="28"/>
        </w:rPr>
      </w:pPr>
    </w:p>
    <w:p w:rsidR="007E758C" w:rsidRDefault="007E758C">
      <w:pPr>
        <w:spacing w:line="360" w:lineRule="auto"/>
        <w:jc w:val="center"/>
        <w:rPr>
          <w:rFonts w:ascii="楷体_GB2312" w:eastAsia="楷体_GB2312" w:hAnsi="宋体"/>
          <w:sz w:val="28"/>
        </w:rPr>
      </w:pPr>
    </w:p>
    <w:p w:rsidR="007E758C" w:rsidRDefault="007E758C">
      <w:pPr>
        <w:spacing w:line="360" w:lineRule="auto"/>
        <w:jc w:val="center"/>
        <w:rPr>
          <w:rFonts w:ascii="楷体_GB2312" w:eastAsia="楷体_GB2312" w:hAnsi="宋体"/>
          <w:sz w:val="28"/>
        </w:rPr>
      </w:pPr>
    </w:p>
    <w:p w:rsidR="007B5BA6" w:rsidRDefault="007B5BA6">
      <w:pPr>
        <w:spacing w:line="360" w:lineRule="auto"/>
        <w:jc w:val="center"/>
        <w:rPr>
          <w:rFonts w:ascii="楷体_GB2312" w:eastAsia="楷体_GB2312" w:hAnsi="宋体" w:hint="eastAsia"/>
          <w:sz w:val="28"/>
        </w:rPr>
      </w:pPr>
    </w:p>
    <w:p w:rsidR="008E0249" w:rsidRDefault="008E0249">
      <w:pPr>
        <w:spacing w:line="360" w:lineRule="auto"/>
        <w:jc w:val="center"/>
        <w:rPr>
          <w:rFonts w:ascii="楷体_GB2312" w:eastAsia="楷体_GB2312" w:hAnsi="宋体"/>
          <w:sz w:val="28"/>
        </w:rPr>
      </w:pPr>
    </w:p>
    <w:p w:rsidR="00072052" w:rsidRDefault="00072052" w:rsidP="00072052">
      <w:pPr>
        <w:ind w:firstLineChars="3150" w:firstLine="6615"/>
      </w:pPr>
    </w:p>
    <w:p w:rsidR="00072052" w:rsidRDefault="00072052" w:rsidP="00072052">
      <w:pPr>
        <w:tabs>
          <w:tab w:val="right" w:pos="8100"/>
        </w:tabs>
        <w:jc w:val="center"/>
        <w:rPr>
          <w:rFonts w:ascii="楷体_GB2312" w:eastAsia="楷体_GB2312" w:hAnsi="宋体"/>
          <w:b/>
          <w:sz w:val="28"/>
          <w:szCs w:val="28"/>
        </w:rPr>
      </w:pPr>
      <w:r>
        <w:rPr>
          <w:rFonts w:ascii="楷体_GB2312" w:eastAsia="楷体_GB2312" w:hAnsi="宋体" w:hint="eastAsia"/>
          <w:b/>
          <w:sz w:val="28"/>
          <w:szCs w:val="28"/>
        </w:rPr>
        <w:lastRenderedPageBreak/>
        <w:t>前  言</w:t>
      </w:r>
    </w:p>
    <w:p w:rsidR="00D249E4" w:rsidRPr="00D249E4" w:rsidRDefault="00D249E4" w:rsidP="00D249E4">
      <w:pPr>
        <w:ind w:firstLineChars="200" w:firstLine="560"/>
        <w:rPr>
          <w:rFonts w:ascii="楷体_GB2312" w:eastAsia="楷体_GB2312" w:hAnsi="宋体" w:hint="eastAsia"/>
          <w:sz w:val="28"/>
        </w:rPr>
      </w:pPr>
      <w:r w:rsidRPr="00D249E4">
        <w:rPr>
          <w:rFonts w:ascii="楷体_GB2312" w:eastAsia="楷体_GB2312" w:hAnsi="宋体" w:hint="eastAsia"/>
          <w:sz w:val="28"/>
        </w:rPr>
        <w:t>为全面落实党中央、国务院、国务院国资委、集团公司</w:t>
      </w:r>
      <w:r>
        <w:rPr>
          <w:rFonts w:ascii="楷体_GB2312" w:eastAsia="楷体_GB2312" w:hAnsi="宋体" w:hint="eastAsia"/>
          <w:sz w:val="28"/>
        </w:rPr>
        <w:t>、资产经营公司</w:t>
      </w:r>
      <w:r w:rsidRPr="00D249E4">
        <w:rPr>
          <w:rFonts w:ascii="楷体_GB2312" w:eastAsia="楷体_GB2312" w:hAnsi="宋体" w:hint="eastAsia"/>
          <w:sz w:val="28"/>
        </w:rPr>
        <w:t>关于推进中央企业信息公开工作的有关要求，保障政府、企业、公民和其他组织等利益相关方依法获取</w:t>
      </w:r>
      <w:r>
        <w:rPr>
          <w:rFonts w:ascii="楷体_GB2312" w:eastAsia="楷体_GB2312" w:hAnsi="宋体" w:hint="eastAsia"/>
          <w:sz w:val="28"/>
        </w:rPr>
        <w:t>夏利运营</w:t>
      </w:r>
      <w:r w:rsidRPr="00D249E4">
        <w:rPr>
          <w:rFonts w:ascii="楷体_GB2312" w:eastAsia="楷体_GB2312" w:hAnsi="宋体" w:hint="eastAsia"/>
          <w:sz w:val="28"/>
        </w:rPr>
        <w:t>公司（以下简称“公司”）信息，提高工作透明度和依法治企水平，依据国务院《企业信息公示暂行条例（国务院令第654 号）》，国务院国资委《关于推进中央企业信息公开的指导意见》（</w:t>
      </w:r>
      <w:proofErr w:type="gramStart"/>
      <w:r w:rsidRPr="00D249E4">
        <w:rPr>
          <w:rFonts w:ascii="楷体_GB2312" w:eastAsia="楷体_GB2312" w:hAnsi="宋体" w:hint="eastAsia"/>
          <w:sz w:val="28"/>
        </w:rPr>
        <w:t>国资发〔2016〕</w:t>
      </w:r>
      <w:proofErr w:type="gramEnd"/>
      <w:r w:rsidRPr="00D249E4">
        <w:rPr>
          <w:rFonts w:ascii="楷体_GB2312" w:eastAsia="楷体_GB2312" w:hAnsi="宋体" w:hint="eastAsia"/>
          <w:sz w:val="28"/>
        </w:rPr>
        <w:t>315号））、《关于全面推进中央企业信息公开工作的通知》，集团公司《信息公开实施办法》（CA1-BGS-ZD-021-2021）</w:t>
      </w:r>
      <w:r>
        <w:rPr>
          <w:rFonts w:ascii="楷体_GB2312" w:eastAsia="楷体_GB2312" w:hAnsi="宋体" w:hint="eastAsia"/>
          <w:sz w:val="28"/>
        </w:rPr>
        <w:t>，资产经营</w:t>
      </w:r>
      <w:r w:rsidRPr="00D249E4">
        <w:rPr>
          <w:rFonts w:ascii="楷体_GB2312" w:eastAsia="楷体_GB2312" w:hAnsi="宋体" w:hint="eastAsia"/>
          <w:sz w:val="28"/>
        </w:rPr>
        <w:t>公司《信息公开实施办法》</w:t>
      </w:r>
      <w:r>
        <w:rPr>
          <w:rFonts w:ascii="楷体_GB2312" w:eastAsia="楷体_GB2312" w:hAnsi="宋体" w:hint="eastAsia"/>
          <w:sz w:val="28"/>
        </w:rPr>
        <w:t>（</w:t>
      </w:r>
      <w:r w:rsidRPr="00D249E4">
        <w:rPr>
          <w:rFonts w:ascii="楷体_GB2312" w:eastAsia="楷体_GB2312" w:hAnsi="宋体" w:hint="eastAsia"/>
          <w:sz w:val="28"/>
        </w:rPr>
        <w:t>CA/D51-ZHB-013-2021</w:t>
      </w:r>
      <w:r>
        <w:rPr>
          <w:rFonts w:ascii="楷体_GB2312" w:eastAsia="楷体_GB2312" w:hAnsi="宋体" w:hint="eastAsia"/>
          <w:sz w:val="28"/>
        </w:rPr>
        <w:t>）</w:t>
      </w:r>
      <w:r w:rsidRPr="00D249E4">
        <w:rPr>
          <w:rFonts w:ascii="楷体_GB2312" w:eastAsia="楷体_GB2312" w:hAnsi="宋体" w:hint="eastAsia"/>
          <w:sz w:val="28"/>
        </w:rPr>
        <w:t>的规定制定本文件，是公司管理体系文件之一。</w:t>
      </w:r>
    </w:p>
    <w:p w:rsidR="00D249E4" w:rsidRPr="00D249E4" w:rsidRDefault="00D249E4" w:rsidP="00D249E4">
      <w:pPr>
        <w:ind w:firstLineChars="200" w:firstLine="560"/>
        <w:rPr>
          <w:rFonts w:ascii="楷体_GB2312" w:eastAsia="楷体_GB2312" w:hAnsi="宋体" w:hint="eastAsia"/>
          <w:sz w:val="28"/>
        </w:rPr>
      </w:pPr>
      <w:r w:rsidRPr="00D249E4">
        <w:rPr>
          <w:rFonts w:ascii="楷体_GB2312" w:eastAsia="楷体_GB2312" w:hAnsi="宋体" w:hint="eastAsia"/>
          <w:sz w:val="28"/>
        </w:rPr>
        <w:t>本规定由</w:t>
      </w:r>
      <w:r w:rsidR="00E82512" w:rsidRPr="00E82512">
        <w:rPr>
          <w:rFonts w:ascii="楷体_GB2312" w:eastAsia="楷体_GB2312" w:hAnsi="宋体" w:hint="eastAsia"/>
          <w:color w:val="000000" w:themeColor="text1"/>
          <w:sz w:val="28"/>
        </w:rPr>
        <w:t>党群工作部</w:t>
      </w:r>
      <w:r w:rsidRPr="00D249E4">
        <w:rPr>
          <w:rFonts w:ascii="楷体_GB2312" w:eastAsia="楷体_GB2312" w:hAnsi="宋体" w:hint="eastAsia"/>
          <w:sz w:val="28"/>
        </w:rPr>
        <w:t>提出并归口。</w:t>
      </w:r>
    </w:p>
    <w:p w:rsidR="00072052" w:rsidRDefault="00D249E4" w:rsidP="00D249E4">
      <w:pPr>
        <w:ind w:firstLineChars="200" w:firstLine="560"/>
        <w:rPr>
          <w:rFonts w:ascii="楷体_GB2312" w:eastAsia="楷体_GB2312" w:hAnsi="宋体"/>
          <w:sz w:val="28"/>
        </w:rPr>
      </w:pPr>
      <w:r w:rsidRPr="00D249E4">
        <w:rPr>
          <w:rFonts w:ascii="楷体_GB2312" w:eastAsia="楷体_GB2312" w:hAnsi="宋体" w:hint="eastAsia"/>
          <w:sz w:val="28"/>
        </w:rPr>
        <w:t>本规定主要起草人：</w:t>
      </w:r>
      <w:r>
        <w:rPr>
          <w:rFonts w:ascii="楷体_GB2312" w:eastAsia="楷体_GB2312" w:hAnsi="宋体" w:hint="eastAsia"/>
          <w:sz w:val="28"/>
        </w:rPr>
        <w:t>李维新</w:t>
      </w:r>
      <w:r w:rsidRPr="00D249E4">
        <w:rPr>
          <w:rFonts w:ascii="楷体_GB2312" w:eastAsia="楷体_GB2312" w:hAnsi="宋体" w:hint="eastAsia"/>
          <w:sz w:val="28"/>
        </w:rPr>
        <w:t xml:space="preserve"> </w:t>
      </w:r>
      <w:r>
        <w:rPr>
          <w:rFonts w:ascii="楷体_GB2312" w:eastAsia="楷体_GB2312" w:hAnsi="宋体" w:hint="eastAsia"/>
          <w:sz w:val="28"/>
        </w:rPr>
        <w:t>李震玉</w:t>
      </w:r>
    </w:p>
    <w:p w:rsidR="00072052" w:rsidRDefault="00072052" w:rsidP="00072052">
      <w:pPr>
        <w:ind w:firstLineChars="200" w:firstLine="600"/>
        <w:rPr>
          <w:rFonts w:ascii="楷体_GB2312" w:eastAsia="楷体_GB2312" w:hAnsi="宋体"/>
          <w:sz w:val="30"/>
        </w:rPr>
      </w:pPr>
    </w:p>
    <w:p w:rsidR="00072052" w:rsidRDefault="00072052" w:rsidP="00072052">
      <w:pPr>
        <w:ind w:firstLineChars="200" w:firstLine="600"/>
        <w:rPr>
          <w:rFonts w:ascii="楷体_GB2312" w:eastAsia="楷体_GB2312" w:hAnsi="宋体"/>
          <w:sz w:val="30"/>
        </w:rPr>
      </w:pPr>
    </w:p>
    <w:p w:rsidR="00072052" w:rsidRDefault="00072052" w:rsidP="00072052">
      <w:pPr>
        <w:ind w:firstLineChars="200" w:firstLine="600"/>
        <w:rPr>
          <w:rFonts w:ascii="楷体_GB2312" w:eastAsia="楷体_GB2312" w:hAnsi="宋体"/>
          <w:sz w:val="30"/>
        </w:rPr>
      </w:pPr>
    </w:p>
    <w:p w:rsidR="00072052" w:rsidRDefault="00072052" w:rsidP="00072052">
      <w:pPr>
        <w:ind w:firstLineChars="200" w:firstLine="600"/>
        <w:rPr>
          <w:rFonts w:ascii="楷体_GB2312" w:eastAsia="楷体_GB2312" w:hAnsi="宋体"/>
          <w:sz w:val="30"/>
        </w:rPr>
      </w:pPr>
    </w:p>
    <w:p w:rsidR="00072052" w:rsidRDefault="00072052" w:rsidP="00072052">
      <w:pPr>
        <w:ind w:firstLineChars="200" w:firstLine="600"/>
        <w:rPr>
          <w:rFonts w:ascii="楷体_GB2312" w:eastAsia="楷体_GB2312" w:hAnsi="宋体"/>
          <w:sz w:val="30"/>
        </w:rPr>
      </w:pPr>
    </w:p>
    <w:p w:rsidR="00072052" w:rsidRDefault="00072052" w:rsidP="00072052">
      <w:pPr>
        <w:rPr>
          <w:rFonts w:ascii="楷体_GB2312" w:eastAsia="楷体_GB2312" w:hAnsi="宋体"/>
          <w:sz w:val="30"/>
        </w:rPr>
      </w:pPr>
    </w:p>
    <w:p w:rsidR="00072052" w:rsidRDefault="00072052" w:rsidP="00072052">
      <w:pPr>
        <w:rPr>
          <w:rFonts w:ascii="楷体_GB2312" w:eastAsia="楷体_GB2312" w:hAnsi="宋体"/>
          <w:sz w:val="30"/>
        </w:rPr>
      </w:pPr>
    </w:p>
    <w:p w:rsidR="00072052" w:rsidRDefault="00072052" w:rsidP="00072052">
      <w:pPr>
        <w:rPr>
          <w:rFonts w:ascii="楷体_GB2312" w:eastAsia="楷体_GB2312" w:hAnsi="宋体"/>
          <w:sz w:val="30"/>
        </w:rPr>
      </w:pPr>
    </w:p>
    <w:p w:rsidR="00072052" w:rsidRDefault="00072052" w:rsidP="00072052">
      <w:pPr>
        <w:rPr>
          <w:rFonts w:ascii="楷体_GB2312" w:eastAsia="楷体_GB2312" w:hAnsi="宋体"/>
          <w:sz w:val="30"/>
        </w:rPr>
      </w:pPr>
    </w:p>
    <w:p w:rsidR="00072052" w:rsidRDefault="00072052" w:rsidP="00072052">
      <w:pPr>
        <w:rPr>
          <w:rFonts w:ascii="楷体_GB2312" w:eastAsia="楷体_GB2312" w:hAnsi="宋体"/>
          <w:sz w:val="30"/>
        </w:rPr>
      </w:pPr>
    </w:p>
    <w:p w:rsidR="00072052" w:rsidRDefault="00072052" w:rsidP="00072052">
      <w:pPr>
        <w:rPr>
          <w:rFonts w:ascii="楷体_GB2312" w:eastAsia="楷体_GB2312" w:hAnsi="宋体"/>
          <w:sz w:val="30"/>
        </w:rPr>
      </w:pPr>
    </w:p>
    <w:p w:rsidR="00D249E4" w:rsidRPr="00D249E4" w:rsidRDefault="00072052" w:rsidP="00D249E4">
      <w:pPr>
        <w:pStyle w:val="a6"/>
        <w:spacing w:beforeLines="50" w:before="156"/>
        <w:ind w:left="1683" w:right="1815"/>
        <w:jc w:val="center"/>
        <w:rPr>
          <w:rFonts w:ascii="黑体" w:eastAsia="黑体" w:hAnsi="黑体" w:cs="仿宋_GB2312" w:hint="eastAsia"/>
          <w:b/>
          <w:kern w:val="0"/>
          <w:sz w:val="28"/>
          <w:szCs w:val="28"/>
          <w:lang w:val="zh-CN" w:bidi="zh-CN"/>
        </w:rPr>
      </w:pPr>
      <w:r>
        <w:rPr>
          <w:rFonts w:ascii="楷体_GB2312" w:eastAsia="楷体_GB2312" w:hAnsi="宋体" w:hint="eastAsia"/>
          <w:b/>
          <w:sz w:val="28"/>
        </w:rPr>
        <w:br w:type="page"/>
      </w:r>
      <w:r w:rsidR="00D249E4" w:rsidRPr="00D249E4">
        <w:rPr>
          <w:rFonts w:ascii="黑体" w:eastAsia="黑体" w:hAnsi="黑体" w:cs="仿宋_GB2312" w:hint="eastAsia"/>
          <w:b/>
          <w:kern w:val="0"/>
          <w:sz w:val="28"/>
          <w:szCs w:val="28"/>
          <w:lang w:val="zh-CN" w:bidi="zh-CN"/>
        </w:rPr>
        <w:lastRenderedPageBreak/>
        <w:t>第一章 总则</w:t>
      </w:r>
    </w:p>
    <w:p w:rsidR="00D249E4" w:rsidRPr="00D249E4" w:rsidRDefault="00D249E4" w:rsidP="00D249E4">
      <w:pPr>
        <w:autoSpaceDE w:val="0"/>
        <w:autoSpaceDN w:val="0"/>
        <w:ind w:left="119" w:right="252"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第一条</w:t>
      </w:r>
      <w:r w:rsidRPr="00D249E4">
        <w:rPr>
          <w:rFonts w:ascii="楷体_GB2312" w:eastAsia="楷体_GB2312" w:hAnsi="仿宋_GB2312" w:cs="仿宋_GB2312" w:hint="eastAsia"/>
          <w:kern w:val="0"/>
          <w:sz w:val="28"/>
          <w:szCs w:val="28"/>
          <w:lang w:val="zh-CN" w:bidi="zh-CN"/>
        </w:rPr>
        <w:t xml:space="preserve"> 本办法适用于公司及所属子公司在履行国有资产保值增值等职责过程中，依据法律法规和国家有关规定，向利益相关方和组织公开的企业信息。</w:t>
      </w:r>
    </w:p>
    <w:p w:rsidR="00D249E4" w:rsidRPr="00D249E4" w:rsidRDefault="00D249E4" w:rsidP="00D249E4">
      <w:pPr>
        <w:autoSpaceDE w:val="0"/>
        <w:autoSpaceDN w:val="0"/>
        <w:ind w:left="119" w:right="251"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第二条</w:t>
      </w:r>
      <w:r w:rsidRPr="00D249E4">
        <w:rPr>
          <w:rFonts w:ascii="楷体_GB2312" w:eastAsia="楷体_GB2312" w:hAnsi="仿宋_GB2312" w:cs="仿宋_GB2312" w:hint="eastAsia"/>
          <w:kern w:val="0"/>
          <w:sz w:val="28"/>
          <w:szCs w:val="28"/>
          <w:lang w:val="zh-CN" w:bidi="zh-CN"/>
        </w:rPr>
        <w:t xml:space="preserve"> 本办法所称信息，是指公司及所属子公司在履行国有资产保值增值等职责过程中，公开发布的以文字、图片、图表、视频等形式记录或保存的信息。</w:t>
      </w:r>
    </w:p>
    <w:p w:rsidR="00D249E4" w:rsidRPr="00D249E4" w:rsidRDefault="00D249E4" w:rsidP="00D249E4">
      <w:pPr>
        <w:autoSpaceDE w:val="0"/>
        <w:autoSpaceDN w:val="0"/>
        <w:ind w:left="119" w:right="248"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第三条</w:t>
      </w:r>
      <w:r w:rsidRPr="00D249E4">
        <w:rPr>
          <w:rFonts w:ascii="楷体_GB2312" w:eastAsia="楷体_GB2312" w:hAnsi="仿宋_GB2312" w:cs="仿宋_GB2312" w:hint="eastAsia"/>
          <w:kern w:val="0"/>
          <w:sz w:val="28"/>
          <w:szCs w:val="28"/>
          <w:lang w:val="zh-CN" w:bidi="zh-CN"/>
        </w:rPr>
        <w:t xml:space="preserve"> 公司信息公开工作坚持依法、合</w:t>
      </w:r>
      <w:proofErr w:type="gramStart"/>
      <w:r w:rsidRPr="00D249E4">
        <w:rPr>
          <w:rFonts w:ascii="楷体_GB2312" w:eastAsia="楷体_GB2312" w:hAnsi="仿宋_GB2312" w:cs="仿宋_GB2312" w:hint="eastAsia"/>
          <w:kern w:val="0"/>
          <w:sz w:val="28"/>
          <w:szCs w:val="28"/>
          <w:lang w:val="zh-CN" w:bidi="zh-CN"/>
        </w:rPr>
        <w:t>规</w:t>
      </w:r>
      <w:proofErr w:type="gramEnd"/>
      <w:r w:rsidRPr="00D249E4">
        <w:rPr>
          <w:rFonts w:ascii="楷体_GB2312" w:eastAsia="楷体_GB2312" w:hAnsi="仿宋_GB2312" w:cs="仿宋_GB2312" w:hint="eastAsia"/>
          <w:kern w:val="0"/>
          <w:sz w:val="28"/>
          <w:szCs w:val="28"/>
          <w:lang w:val="zh-CN" w:bidi="zh-CN"/>
        </w:rPr>
        <w:t>、及时、准确、安全的原则。公开的信息不得危及国家安全、公共安全、经济安全和社会稳定，不得损害企业的合法权益和商业秘密。</w:t>
      </w:r>
    </w:p>
    <w:p w:rsidR="00D249E4" w:rsidRPr="00D249E4" w:rsidRDefault="00D249E4" w:rsidP="00D249E4">
      <w:pPr>
        <w:autoSpaceDE w:val="0"/>
        <w:autoSpaceDN w:val="0"/>
        <w:ind w:left="119" w:right="248" w:firstLine="561"/>
        <w:rPr>
          <w:rFonts w:ascii="楷体_GB2312" w:eastAsia="楷体_GB2312" w:hAnsi="仿宋_GB2312" w:cs="仿宋_GB2312" w:hint="eastAsia"/>
          <w:b/>
          <w:kern w:val="0"/>
          <w:sz w:val="28"/>
          <w:szCs w:val="28"/>
          <w:lang w:val="zh-CN" w:bidi="zh-CN"/>
        </w:rPr>
      </w:pPr>
      <w:r w:rsidRPr="00D249E4">
        <w:rPr>
          <w:rFonts w:ascii="楷体_GB2312" w:eastAsia="楷体_GB2312" w:hAnsi="仿宋_GB2312" w:cs="仿宋_GB2312" w:hint="eastAsia"/>
          <w:b/>
          <w:kern w:val="0"/>
          <w:sz w:val="28"/>
          <w:szCs w:val="28"/>
          <w:lang w:val="zh-CN" w:bidi="zh-CN"/>
        </w:rPr>
        <w:t>第四条</w:t>
      </w:r>
      <w:r w:rsidRPr="00D249E4">
        <w:rPr>
          <w:rFonts w:ascii="楷体_GB2312" w:eastAsia="楷体_GB2312" w:hAnsi="仿宋_GB2312" w:cs="仿宋_GB2312" w:hint="eastAsia"/>
          <w:kern w:val="0"/>
          <w:sz w:val="28"/>
          <w:szCs w:val="28"/>
          <w:lang w:val="zh-CN" w:bidi="zh-CN"/>
        </w:rPr>
        <w:t xml:space="preserve"> 公司发布信息涉及其他企业或社会机构的，应当与有关企业或机构及时沟通、确认。</w:t>
      </w:r>
    </w:p>
    <w:p w:rsidR="00D249E4" w:rsidRPr="00D249E4" w:rsidRDefault="00D249E4" w:rsidP="00D249E4">
      <w:pPr>
        <w:spacing w:beforeLines="50" w:before="156"/>
        <w:ind w:left="1683" w:right="1815"/>
        <w:jc w:val="center"/>
        <w:rPr>
          <w:rFonts w:ascii="楷体_GB2312" w:eastAsia="楷体_GB2312" w:hAnsi="仿宋_GB2312" w:cs="仿宋_GB2312" w:hint="eastAsia"/>
          <w:b/>
          <w:kern w:val="0"/>
          <w:sz w:val="28"/>
          <w:szCs w:val="28"/>
          <w:lang w:val="zh-CN" w:bidi="zh-CN"/>
        </w:rPr>
      </w:pPr>
      <w:r w:rsidRPr="00D249E4">
        <w:rPr>
          <w:rFonts w:ascii="黑体" w:eastAsia="黑体" w:hAnsi="黑体" w:cs="仿宋_GB2312" w:hint="eastAsia"/>
          <w:b/>
          <w:kern w:val="0"/>
          <w:sz w:val="28"/>
          <w:szCs w:val="28"/>
          <w:lang w:val="zh-CN" w:bidi="zh-CN"/>
        </w:rPr>
        <w:t>第二章 职责分工</w:t>
      </w:r>
    </w:p>
    <w:p w:rsidR="00D249E4" w:rsidRPr="00D249E4" w:rsidRDefault="00D249E4" w:rsidP="00D249E4">
      <w:pPr>
        <w:autoSpaceDE w:val="0"/>
        <w:autoSpaceDN w:val="0"/>
        <w:ind w:left="119" w:right="249"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第五条</w:t>
      </w:r>
      <w:r w:rsidRPr="00D249E4">
        <w:rPr>
          <w:rFonts w:ascii="楷体_GB2312" w:eastAsia="楷体_GB2312" w:hAnsi="仿宋_GB2312" w:cs="仿宋_GB2312" w:hint="eastAsia"/>
          <w:kern w:val="0"/>
          <w:sz w:val="28"/>
          <w:szCs w:val="28"/>
          <w:lang w:val="zh-CN" w:bidi="zh-CN"/>
        </w:rPr>
        <w:t xml:space="preserve"> 党群工作部负责牵头实施本办法，制定完善相关制度，协调和督促落实信息公开工作。</w:t>
      </w:r>
      <w:r w:rsidR="00137E24">
        <w:rPr>
          <w:rFonts w:ascii="楷体_GB2312" w:eastAsia="楷体_GB2312" w:hAnsi="仿宋_GB2312" w:cs="仿宋_GB2312" w:hint="eastAsia"/>
          <w:kern w:val="0"/>
          <w:sz w:val="28"/>
          <w:szCs w:val="28"/>
          <w:lang w:val="zh-CN" w:bidi="zh-CN"/>
        </w:rPr>
        <w:t>资产经营公司帮助公司</w:t>
      </w:r>
      <w:r w:rsidRPr="00D249E4">
        <w:rPr>
          <w:rFonts w:ascii="楷体_GB2312" w:eastAsia="楷体_GB2312" w:hAnsi="仿宋_GB2312" w:cs="仿宋_GB2312" w:hint="eastAsia"/>
          <w:kern w:val="0"/>
          <w:sz w:val="28"/>
          <w:szCs w:val="28"/>
          <w:lang w:val="zh-CN" w:bidi="zh-CN"/>
        </w:rPr>
        <w:t>负责发布各单位审定后的信息，负责公司信息公开专栏的运营管理，</w:t>
      </w:r>
      <w:r w:rsidR="001E2591" w:rsidRPr="00D249E4">
        <w:rPr>
          <w:rFonts w:ascii="楷体_GB2312" w:eastAsia="楷体_GB2312" w:hAnsi="仿宋_GB2312" w:cs="仿宋_GB2312" w:hint="eastAsia"/>
          <w:kern w:val="0"/>
          <w:sz w:val="28"/>
          <w:szCs w:val="28"/>
          <w:lang w:val="zh-CN" w:bidi="zh-CN"/>
        </w:rPr>
        <w:t>党群工作部</w:t>
      </w:r>
      <w:bookmarkStart w:id="0" w:name="_GoBack"/>
      <w:bookmarkEnd w:id="0"/>
      <w:r w:rsidRPr="00D249E4">
        <w:rPr>
          <w:rFonts w:ascii="楷体_GB2312" w:eastAsia="楷体_GB2312" w:hAnsi="仿宋_GB2312" w:cs="仿宋_GB2312" w:hint="eastAsia"/>
          <w:kern w:val="0"/>
          <w:sz w:val="28"/>
          <w:szCs w:val="28"/>
          <w:lang w:val="zh-CN" w:bidi="zh-CN"/>
        </w:rPr>
        <w:t>负责舆情的监测及应对。</w:t>
      </w:r>
    </w:p>
    <w:p w:rsidR="00D249E4" w:rsidRPr="00D249E4" w:rsidRDefault="00D249E4" w:rsidP="00D249E4">
      <w:pPr>
        <w:tabs>
          <w:tab w:val="left" w:pos="1817"/>
        </w:tabs>
        <w:autoSpaceDE w:val="0"/>
        <w:autoSpaceDN w:val="0"/>
        <w:ind w:left="119" w:right="107" w:firstLine="561"/>
        <w:rPr>
          <w:rFonts w:ascii="楷体_GB2312" w:eastAsia="楷体_GB2312" w:hAnsi="仿宋_GB2312" w:cs="仿宋_GB2312" w:hint="eastAsia"/>
          <w:color w:val="000000" w:themeColor="text1"/>
          <w:kern w:val="0"/>
          <w:sz w:val="28"/>
          <w:szCs w:val="28"/>
          <w:lang w:val="zh-CN" w:bidi="zh-CN"/>
        </w:rPr>
      </w:pPr>
      <w:r w:rsidRPr="00D249E4">
        <w:rPr>
          <w:rFonts w:ascii="楷体_GB2312" w:eastAsia="楷体_GB2312" w:hAnsi="仿宋_GB2312" w:cs="仿宋_GB2312" w:hint="eastAsia"/>
          <w:b/>
          <w:kern w:val="0"/>
          <w:sz w:val="28"/>
          <w:szCs w:val="28"/>
          <w:lang w:val="zh-CN" w:bidi="zh-CN"/>
        </w:rPr>
        <w:t>第</w:t>
      </w:r>
      <w:r w:rsidRPr="00D249E4">
        <w:rPr>
          <w:rFonts w:ascii="楷体_GB2312" w:eastAsia="楷体_GB2312" w:hAnsi="仿宋_GB2312" w:cs="仿宋_GB2312" w:hint="eastAsia"/>
          <w:b/>
          <w:spacing w:val="4"/>
          <w:kern w:val="0"/>
          <w:sz w:val="28"/>
          <w:szCs w:val="28"/>
          <w:lang w:val="zh-CN" w:bidi="zh-CN"/>
        </w:rPr>
        <w:t>六</w:t>
      </w:r>
      <w:r w:rsidRPr="00D249E4">
        <w:rPr>
          <w:rFonts w:ascii="楷体_GB2312" w:eastAsia="楷体_GB2312" w:hAnsi="仿宋_GB2312" w:cs="仿宋_GB2312" w:hint="eastAsia"/>
          <w:b/>
          <w:kern w:val="0"/>
          <w:sz w:val="28"/>
          <w:szCs w:val="28"/>
          <w:lang w:val="zh-CN" w:bidi="zh-CN"/>
        </w:rPr>
        <w:t>条</w:t>
      </w:r>
      <w:r w:rsidRPr="00D249E4">
        <w:rPr>
          <w:rFonts w:ascii="楷体_GB2312" w:eastAsia="楷体_GB2312" w:hAnsi="仿宋_GB2312" w:cs="仿宋_GB2312" w:hint="eastAsia"/>
          <w:kern w:val="0"/>
          <w:sz w:val="28"/>
          <w:szCs w:val="28"/>
          <w:lang w:val="zh-CN" w:bidi="zh-CN"/>
        </w:rPr>
        <w:tab/>
      </w:r>
      <w:r w:rsidRPr="00D249E4">
        <w:rPr>
          <w:rFonts w:ascii="楷体_GB2312" w:eastAsia="楷体_GB2312" w:hAnsi="仿宋_GB2312" w:cs="仿宋_GB2312" w:hint="eastAsia"/>
          <w:color w:val="000000" w:themeColor="text1"/>
          <w:kern w:val="0"/>
          <w:sz w:val="28"/>
          <w:szCs w:val="28"/>
          <w:lang w:val="zh-CN" w:bidi="zh-CN"/>
        </w:rPr>
        <w:t>相关部门负</w:t>
      </w:r>
      <w:r w:rsidRPr="00D249E4">
        <w:rPr>
          <w:rFonts w:ascii="楷体_GB2312" w:eastAsia="楷体_GB2312" w:hAnsi="仿宋_GB2312" w:cs="仿宋_GB2312" w:hint="eastAsia"/>
          <w:color w:val="000000" w:themeColor="text1"/>
          <w:spacing w:val="4"/>
          <w:kern w:val="0"/>
          <w:sz w:val="28"/>
          <w:szCs w:val="28"/>
          <w:lang w:val="zh-CN" w:bidi="zh-CN"/>
        </w:rPr>
        <w:t>责</w:t>
      </w:r>
      <w:r w:rsidRPr="00D249E4">
        <w:rPr>
          <w:rFonts w:ascii="楷体_GB2312" w:eastAsia="楷体_GB2312" w:hAnsi="仿宋_GB2312" w:cs="仿宋_GB2312" w:hint="eastAsia"/>
          <w:color w:val="000000" w:themeColor="text1"/>
          <w:kern w:val="0"/>
          <w:sz w:val="28"/>
          <w:szCs w:val="28"/>
          <w:lang w:val="zh-CN" w:bidi="zh-CN"/>
        </w:rPr>
        <w:t>提供、审</w:t>
      </w:r>
      <w:r w:rsidRPr="00D249E4">
        <w:rPr>
          <w:rFonts w:ascii="楷体_GB2312" w:eastAsia="楷体_GB2312" w:hAnsi="仿宋_GB2312" w:cs="仿宋_GB2312" w:hint="eastAsia"/>
          <w:color w:val="000000" w:themeColor="text1"/>
          <w:spacing w:val="4"/>
          <w:kern w:val="0"/>
          <w:sz w:val="28"/>
          <w:szCs w:val="28"/>
          <w:lang w:val="zh-CN" w:bidi="zh-CN"/>
        </w:rPr>
        <w:t>核</w:t>
      </w:r>
      <w:r w:rsidRPr="00D249E4">
        <w:rPr>
          <w:rFonts w:ascii="楷体_GB2312" w:eastAsia="楷体_GB2312" w:hAnsi="仿宋_GB2312" w:cs="仿宋_GB2312" w:hint="eastAsia"/>
          <w:color w:val="000000" w:themeColor="text1"/>
          <w:kern w:val="0"/>
          <w:sz w:val="28"/>
          <w:szCs w:val="28"/>
          <w:lang w:val="zh-CN" w:bidi="zh-CN"/>
        </w:rPr>
        <w:t>职责</w:t>
      </w:r>
      <w:r w:rsidRPr="00D249E4">
        <w:rPr>
          <w:rFonts w:ascii="楷体_GB2312" w:eastAsia="楷体_GB2312" w:hAnsi="仿宋_GB2312" w:cs="仿宋_GB2312" w:hint="eastAsia"/>
          <w:color w:val="000000" w:themeColor="text1"/>
          <w:spacing w:val="4"/>
          <w:kern w:val="0"/>
          <w:sz w:val="28"/>
          <w:szCs w:val="28"/>
          <w:lang w:val="zh-CN" w:bidi="zh-CN"/>
        </w:rPr>
        <w:t>范</w:t>
      </w:r>
      <w:r w:rsidRPr="00D249E4">
        <w:rPr>
          <w:rFonts w:ascii="楷体_GB2312" w:eastAsia="楷体_GB2312" w:hAnsi="仿宋_GB2312" w:cs="仿宋_GB2312" w:hint="eastAsia"/>
          <w:color w:val="000000" w:themeColor="text1"/>
          <w:kern w:val="0"/>
          <w:sz w:val="28"/>
          <w:szCs w:val="28"/>
          <w:lang w:val="zh-CN" w:bidi="zh-CN"/>
        </w:rPr>
        <w:t>围内的相</w:t>
      </w:r>
      <w:r w:rsidRPr="00D249E4">
        <w:rPr>
          <w:rFonts w:ascii="楷体_GB2312" w:eastAsia="楷体_GB2312" w:hAnsi="仿宋_GB2312" w:cs="仿宋_GB2312" w:hint="eastAsia"/>
          <w:color w:val="000000" w:themeColor="text1"/>
          <w:spacing w:val="4"/>
          <w:kern w:val="0"/>
          <w:sz w:val="28"/>
          <w:szCs w:val="28"/>
          <w:lang w:val="zh-CN" w:bidi="zh-CN"/>
        </w:rPr>
        <w:t>关</w:t>
      </w:r>
      <w:r w:rsidRPr="00D249E4">
        <w:rPr>
          <w:rFonts w:ascii="楷体_GB2312" w:eastAsia="楷体_GB2312" w:hAnsi="仿宋_GB2312" w:cs="仿宋_GB2312" w:hint="eastAsia"/>
          <w:color w:val="000000" w:themeColor="text1"/>
          <w:kern w:val="0"/>
          <w:sz w:val="28"/>
          <w:szCs w:val="28"/>
          <w:lang w:val="zh-CN" w:bidi="zh-CN"/>
        </w:rPr>
        <w:t>信息</w:t>
      </w:r>
      <w:r w:rsidRPr="00D249E4">
        <w:rPr>
          <w:rFonts w:ascii="楷体_GB2312" w:eastAsia="楷体_GB2312" w:hAnsi="仿宋_GB2312" w:cs="仿宋_GB2312" w:hint="eastAsia"/>
          <w:color w:val="000000" w:themeColor="text1"/>
          <w:spacing w:val="10"/>
          <w:kern w:val="0"/>
          <w:sz w:val="28"/>
          <w:szCs w:val="28"/>
          <w:lang w:val="zh-CN" w:bidi="zh-CN"/>
        </w:rPr>
        <w:t>。</w:t>
      </w:r>
      <w:r w:rsidR="00804A7F" w:rsidRPr="00E82512">
        <w:rPr>
          <w:rFonts w:ascii="楷体_GB2312" w:eastAsia="楷体_GB2312" w:hAnsi="仿宋_GB2312" w:cs="仿宋_GB2312" w:hint="eastAsia"/>
          <w:color w:val="000000" w:themeColor="text1"/>
          <w:spacing w:val="10"/>
          <w:kern w:val="0"/>
          <w:sz w:val="28"/>
          <w:szCs w:val="28"/>
          <w:lang w:val="zh-CN" w:bidi="zh-CN"/>
        </w:rPr>
        <w:t>党群工作部负责</w:t>
      </w:r>
      <w:r w:rsidR="00804A7F" w:rsidRPr="00D249E4">
        <w:rPr>
          <w:rFonts w:ascii="楷体_GB2312" w:eastAsia="楷体_GB2312" w:hAnsi="仿宋_GB2312" w:cs="仿宋_GB2312" w:hint="eastAsia"/>
          <w:color w:val="000000" w:themeColor="text1"/>
          <w:kern w:val="0"/>
          <w:sz w:val="28"/>
          <w:szCs w:val="28"/>
          <w:lang w:val="zh-CN" w:bidi="zh-CN"/>
        </w:rPr>
        <w:t>公司概况、</w:t>
      </w:r>
      <w:r w:rsidR="00804A7F" w:rsidRPr="00E82512">
        <w:rPr>
          <w:rFonts w:ascii="楷体_GB2312" w:eastAsia="楷体_GB2312" w:hAnsi="仿宋_GB2312" w:cs="仿宋_GB2312" w:hint="eastAsia"/>
          <w:color w:val="000000" w:themeColor="text1"/>
          <w:kern w:val="0"/>
          <w:sz w:val="28"/>
          <w:szCs w:val="28"/>
          <w:lang w:val="zh-CN" w:bidi="zh-CN"/>
        </w:rPr>
        <w:t>公司领导信息</w:t>
      </w:r>
      <w:r w:rsidR="00804A7F" w:rsidRPr="00E82512">
        <w:rPr>
          <w:rFonts w:ascii="楷体_GB2312" w:eastAsia="楷体_GB2312" w:hAnsi="仿宋_GB2312" w:cs="仿宋_GB2312" w:hint="eastAsia"/>
          <w:color w:val="000000" w:themeColor="text1"/>
          <w:spacing w:val="10"/>
          <w:kern w:val="0"/>
          <w:sz w:val="28"/>
          <w:szCs w:val="28"/>
          <w:lang w:val="zh-CN" w:bidi="zh-CN"/>
        </w:rPr>
        <w:t>。</w:t>
      </w:r>
      <w:r w:rsidR="000655EF" w:rsidRPr="00E82512">
        <w:rPr>
          <w:rFonts w:ascii="楷体_GB2312" w:eastAsia="楷体_GB2312" w:hAnsi="仿宋_GB2312" w:cs="仿宋_GB2312" w:hint="eastAsia"/>
          <w:color w:val="000000" w:themeColor="text1"/>
          <w:spacing w:val="10"/>
          <w:kern w:val="0"/>
          <w:sz w:val="28"/>
          <w:szCs w:val="28"/>
          <w:lang w:val="zh-CN" w:bidi="zh-CN"/>
        </w:rPr>
        <w:t>管理</w:t>
      </w:r>
      <w:r w:rsidRPr="00D249E4">
        <w:rPr>
          <w:rFonts w:ascii="楷体_GB2312" w:eastAsia="楷体_GB2312" w:hAnsi="仿宋_GB2312" w:cs="仿宋_GB2312" w:hint="eastAsia"/>
          <w:color w:val="000000" w:themeColor="text1"/>
          <w:kern w:val="0"/>
          <w:sz w:val="28"/>
          <w:szCs w:val="28"/>
          <w:lang w:val="zh-CN" w:bidi="zh-CN"/>
        </w:rPr>
        <w:t>部负责经营范围</w:t>
      </w:r>
      <w:r w:rsidRPr="00D249E4">
        <w:rPr>
          <w:rFonts w:ascii="楷体_GB2312" w:eastAsia="楷体_GB2312" w:hAnsi="仿宋_GB2312" w:cs="仿宋_GB2312" w:hint="eastAsia"/>
          <w:color w:val="000000" w:themeColor="text1"/>
          <w:spacing w:val="4"/>
          <w:kern w:val="0"/>
          <w:sz w:val="28"/>
          <w:szCs w:val="28"/>
          <w:lang w:val="zh-CN" w:bidi="zh-CN"/>
        </w:rPr>
        <w:t>、</w:t>
      </w:r>
      <w:r w:rsidRPr="00D249E4">
        <w:rPr>
          <w:rFonts w:ascii="楷体_GB2312" w:eastAsia="楷体_GB2312" w:hAnsi="仿宋_GB2312" w:cs="仿宋_GB2312" w:hint="eastAsia"/>
          <w:color w:val="000000" w:themeColor="text1"/>
          <w:kern w:val="0"/>
          <w:sz w:val="28"/>
          <w:szCs w:val="28"/>
          <w:lang w:val="zh-CN" w:bidi="zh-CN"/>
        </w:rPr>
        <w:t>工商注册登记等</w:t>
      </w:r>
      <w:r w:rsidRPr="00D249E4">
        <w:rPr>
          <w:rFonts w:ascii="楷体_GB2312" w:eastAsia="楷体_GB2312" w:hAnsi="仿宋_GB2312" w:cs="仿宋_GB2312" w:hint="eastAsia"/>
          <w:color w:val="000000" w:themeColor="text1"/>
          <w:spacing w:val="4"/>
          <w:kern w:val="0"/>
          <w:sz w:val="28"/>
          <w:szCs w:val="28"/>
          <w:lang w:val="zh-CN" w:bidi="zh-CN"/>
        </w:rPr>
        <w:t>信</w:t>
      </w:r>
      <w:r w:rsidRPr="00D249E4">
        <w:rPr>
          <w:rFonts w:ascii="楷体_GB2312" w:eastAsia="楷体_GB2312" w:hAnsi="仿宋_GB2312" w:cs="仿宋_GB2312" w:hint="eastAsia"/>
          <w:color w:val="000000" w:themeColor="text1"/>
          <w:kern w:val="0"/>
          <w:sz w:val="28"/>
          <w:szCs w:val="28"/>
          <w:lang w:val="zh-CN" w:bidi="zh-CN"/>
        </w:rPr>
        <w:t>息</w:t>
      </w:r>
      <w:r w:rsidR="000655EF" w:rsidRPr="00E82512">
        <w:rPr>
          <w:rFonts w:ascii="楷体_GB2312" w:eastAsia="楷体_GB2312" w:hAnsi="仿宋_GB2312" w:cs="仿宋_GB2312" w:hint="eastAsia"/>
          <w:color w:val="000000" w:themeColor="text1"/>
          <w:kern w:val="0"/>
          <w:sz w:val="28"/>
          <w:szCs w:val="28"/>
          <w:lang w:val="zh-CN" w:bidi="zh-CN"/>
        </w:rPr>
        <w:t>；</w:t>
      </w:r>
      <w:r w:rsidRPr="00D249E4">
        <w:rPr>
          <w:rFonts w:ascii="楷体_GB2312" w:eastAsia="楷体_GB2312" w:hAnsi="仿宋_GB2312" w:cs="仿宋_GB2312" w:hint="eastAsia"/>
          <w:color w:val="000000" w:themeColor="text1"/>
          <w:kern w:val="0"/>
          <w:sz w:val="28"/>
          <w:szCs w:val="28"/>
          <w:lang w:val="zh-CN" w:bidi="zh-CN"/>
        </w:rPr>
        <w:t>负责组织结构调</w:t>
      </w:r>
      <w:r w:rsidRPr="00D249E4">
        <w:rPr>
          <w:rFonts w:ascii="楷体_GB2312" w:eastAsia="楷体_GB2312" w:hAnsi="仿宋_GB2312" w:cs="仿宋_GB2312" w:hint="eastAsia"/>
          <w:color w:val="000000" w:themeColor="text1"/>
          <w:spacing w:val="4"/>
          <w:kern w:val="0"/>
          <w:sz w:val="28"/>
          <w:szCs w:val="28"/>
          <w:lang w:val="zh-CN" w:bidi="zh-CN"/>
        </w:rPr>
        <w:t>整、</w:t>
      </w:r>
      <w:r w:rsidRPr="00D249E4">
        <w:rPr>
          <w:rFonts w:ascii="楷体_GB2312" w:eastAsia="楷体_GB2312" w:hAnsi="仿宋_GB2312" w:cs="仿宋_GB2312" w:hint="eastAsia"/>
          <w:color w:val="000000" w:themeColor="text1"/>
          <w:kern w:val="0"/>
          <w:sz w:val="28"/>
          <w:szCs w:val="28"/>
          <w:lang w:val="zh-CN" w:bidi="zh-CN"/>
        </w:rPr>
        <w:t>企业改</w:t>
      </w:r>
      <w:r w:rsidRPr="00D249E4">
        <w:rPr>
          <w:rFonts w:ascii="楷体_GB2312" w:eastAsia="楷体_GB2312" w:hAnsi="仿宋_GB2312" w:cs="仿宋_GB2312" w:hint="eastAsia"/>
          <w:color w:val="000000" w:themeColor="text1"/>
          <w:spacing w:val="-3"/>
          <w:kern w:val="0"/>
          <w:sz w:val="28"/>
          <w:szCs w:val="28"/>
          <w:lang w:val="zh-CN" w:bidi="zh-CN"/>
        </w:rPr>
        <w:t>革改制、</w:t>
      </w:r>
      <w:r w:rsidRPr="00D249E4">
        <w:rPr>
          <w:rFonts w:ascii="楷体_GB2312" w:eastAsia="楷体_GB2312" w:hAnsi="仿宋_GB2312" w:cs="仿宋_GB2312" w:hint="eastAsia"/>
          <w:color w:val="000000" w:themeColor="text1"/>
          <w:spacing w:val="4"/>
          <w:kern w:val="0"/>
          <w:sz w:val="28"/>
          <w:szCs w:val="28"/>
          <w:lang w:val="zh-CN" w:bidi="zh-CN"/>
        </w:rPr>
        <w:t>安</w:t>
      </w:r>
      <w:r w:rsidRPr="00D249E4">
        <w:rPr>
          <w:rFonts w:ascii="楷体_GB2312" w:eastAsia="楷体_GB2312" w:hAnsi="仿宋_GB2312" w:cs="仿宋_GB2312" w:hint="eastAsia"/>
          <w:color w:val="000000" w:themeColor="text1"/>
          <w:kern w:val="0"/>
          <w:sz w:val="28"/>
          <w:szCs w:val="28"/>
          <w:lang w:val="zh-CN" w:bidi="zh-CN"/>
        </w:rPr>
        <w:t>全生产等信息</w:t>
      </w:r>
      <w:r w:rsidRPr="00D249E4">
        <w:rPr>
          <w:rFonts w:ascii="楷体_GB2312" w:eastAsia="楷体_GB2312" w:hAnsi="仿宋_GB2312" w:cs="仿宋_GB2312" w:hint="eastAsia"/>
          <w:color w:val="000000" w:themeColor="text1"/>
          <w:spacing w:val="-12"/>
          <w:kern w:val="0"/>
          <w:sz w:val="28"/>
          <w:szCs w:val="28"/>
          <w:lang w:val="zh-CN" w:bidi="zh-CN"/>
        </w:rPr>
        <w:t>；</w:t>
      </w:r>
      <w:r w:rsidR="00804A7F" w:rsidRPr="00E82512">
        <w:rPr>
          <w:rFonts w:ascii="楷体_GB2312" w:eastAsia="楷体_GB2312" w:hAnsi="仿宋_GB2312" w:cs="仿宋_GB2312" w:hint="eastAsia"/>
          <w:color w:val="000000" w:themeColor="text1"/>
          <w:spacing w:val="-12"/>
          <w:kern w:val="0"/>
          <w:sz w:val="28"/>
          <w:szCs w:val="28"/>
          <w:lang w:val="zh-CN" w:bidi="zh-CN"/>
        </w:rPr>
        <w:t>负责</w:t>
      </w:r>
      <w:r w:rsidRPr="00D249E4">
        <w:rPr>
          <w:rFonts w:ascii="楷体_GB2312" w:eastAsia="楷体_GB2312" w:hAnsi="仿宋_GB2312" w:cs="仿宋_GB2312" w:hint="eastAsia"/>
          <w:color w:val="000000" w:themeColor="text1"/>
          <w:kern w:val="0"/>
          <w:sz w:val="28"/>
          <w:szCs w:val="28"/>
          <w:lang w:val="zh-CN" w:bidi="zh-CN"/>
        </w:rPr>
        <w:t>重要人事变</w:t>
      </w:r>
      <w:r w:rsidRPr="00D249E4">
        <w:rPr>
          <w:rFonts w:ascii="楷体_GB2312" w:eastAsia="楷体_GB2312" w:hAnsi="仿宋_GB2312" w:cs="仿宋_GB2312" w:hint="eastAsia"/>
          <w:color w:val="000000" w:themeColor="text1"/>
          <w:spacing w:val="4"/>
          <w:kern w:val="0"/>
          <w:sz w:val="28"/>
          <w:szCs w:val="28"/>
          <w:lang w:val="zh-CN" w:bidi="zh-CN"/>
        </w:rPr>
        <w:t>动</w:t>
      </w:r>
      <w:r w:rsidRPr="00D249E4">
        <w:rPr>
          <w:rFonts w:ascii="楷体_GB2312" w:eastAsia="楷体_GB2312" w:hAnsi="仿宋_GB2312" w:cs="仿宋_GB2312" w:hint="eastAsia"/>
          <w:color w:val="000000" w:themeColor="text1"/>
          <w:spacing w:val="3"/>
          <w:kern w:val="0"/>
          <w:sz w:val="28"/>
          <w:szCs w:val="28"/>
          <w:lang w:val="zh-CN" w:bidi="zh-CN"/>
        </w:rPr>
        <w:t>、</w:t>
      </w:r>
      <w:r w:rsidRPr="00D249E4">
        <w:rPr>
          <w:rFonts w:ascii="楷体_GB2312" w:eastAsia="楷体_GB2312" w:hAnsi="仿宋_GB2312" w:cs="仿宋_GB2312" w:hint="eastAsia"/>
          <w:color w:val="000000" w:themeColor="text1"/>
          <w:kern w:val="0"/>
          <w:sz w:val="28"/>
          <w:szCs w:val="28"/>
          <w:lang w:val="zh-CN" w:bidi="zh-CN"/>
        </w:rPr>
        <w:t>招聘、资质荣誉等信息</w:t>
      </w:r>
      <w:r w:rsidR="00804A7F" w:rsidRPr="00E82512">
        <w:rPr>
          <w:rFonts w:ascii="楷体_GB2312" w:eastAsia="楷体_GB2312" w:hAnsi="仿宋_GB2312" w:cs="仿宋_GB2312" w:hint="eastAsia"/>
          <w:color w:val="000000" w:themeColor="text1"/>
          <w:kern w:val="0"/>
          <w:sz w:val="28"/>
          <w:szCs w:val="28"/>
          <w:lang w:val="zh-CN" w:bidi="zh-CN"/>
        </w:rPr>
        <w:t>、</w:t>
      </w:r>
      <w:r w:rsidRPr="00D249E4">
        <w:rPr>
          <w:rFonts w:ascii="楷体_GB2312" w:eastAsia="楷体_GB2312" w:hAnsi="仿宋_GB2312" w:cs="仿宋_GB2312" w:hint="eastAsia"/>
          <w:color w:val="000000" w:themeColor="text1"/>
          <w:kern w:val="0"/>
          <w:sz w:val="28"/>
          <w:szCs w:val="28"/>
          <w:lang w:val="zh-CN" w:bidi="zh-CN"/>
        </w:rPr>
        <w:t>社会责任等信息</w:t>
      </w:r>
      <w:r w:rsidR="000655EF" w:rsidRPr="00E82512">
        <w:rPr>
          <w:rFonts w:ascii="楷体_GB2312" w:eastAsia="楷体_GB2312" w:hAnsi="仿宋_GB2312" w:cs="仿宋_GB2312" w:hint="eastAsia"/>
          <w:color w:val="000000" w:themeColor="text1"/>
          <w:kern w:val="0"/>
          <w:sz w:val="28"/>
          <w:szCs w:val="28"/>
          <w:lang w:val="zh-CN" w:bidi="zh-CN"/>
        </w:rPr>
        <w:t>；负责招标采购等信息</w:t>
      </w:r>
      <w:r w:rsidRPr="00D249E4">
        <w:rPr>
          <w:rFonts w:ascii="楷体_GB2312" w:eastAsia="楷体_GB2312" w:hAnsi="仿宋_GB2312" w:cs="仿宋_GB2312" w:hint="eastAsia"/>
          <w:color w:val="000000" w:themeColor="text1"/>
          <w:kern w:val="0"/>
          <w:sz w:val="28"/>
          <w:szCs w:val="28"/>
          <w:lang w:val="zh-CN" w:bidi="zh-CN"/>
        </w:rPr>
        <w:t>。财务</w:t>
      </w:r>
      <w:r w:rsidR="000655EF" w:rsidRPr="00E82512">
        <w:rPr>
          <w:rFonts w:ascii="楷体_GB2312" w:eastAsia="楷体_GB2312" w:hAnsi="仿宋_GB2312" w:cs="仿宋_GB2312" w:hint="eastAsia"/>
          <w:color w:val="000000" w:themeColor="text1"/>
          <w:kern w:val="0"/>
          <w:sz w:val="28"/>
          <w:szCs w:val="28"/>
          <w:lang w:val="zh-CN" w:bidi="zh-CN"/>
        </w:rPr>
        <w:t>管理室</w:t>
      </w:r>
      <w:r w:rsidRPr="00D249E4">
        <w:rPr>
          <w:rFonts w:ascii="楷体_GB2312" w:eastAsia="楷体_GB2312" w:hAnsi="仿宋_GB2312" w:cs="仿宋_GB2312" w:hint="eastAsia"/>
          <w:color w:val="000000" w:themeColor="text1"/>
          <w:kern w:val="0"/>
          <w:sz w:val="28"/>
          <w:szCs w:val="28"/>
          <w:lang w:val="zh-CN" w:bidi="zh-CN"/>
        </w:rPr>
        <w:t>负</w:t>
      </w:r>
      <w:r w:rsidRPr="00D249E4">
        <w:rPr>
          <w:rFonts w:ascii="楷体_GB2312" w:eastAsia="楷体_GB2312" w:hAnsi="仿宋_GB2312" w:cs="仿宋_GB2312" w:hint="eastAsia"/>
          <w:color w:val="000000" w:themeColor="text1"/>
          <w:spacing w:val="-3"/>
          <w:kern w:val="0"/>
          <w:sz w:val="28"/>
          <w:szCs w:val="28"/>
          <w:lang w:val="zh-CN" w:bidi="zh-CN"/>
        </w:rPr>
        <w:t>责财</w:t>
      </w:r>
      <w:r w:rsidRPr="00D249E4">
        <w:rPr>
          <w:rFonts w:ascii="楷体_GB2312" w:eastAsia="楷体_GB2312" w:hAnsi="仿宋_GB2312" w:cs="仿宋_GB2312" w:hint="eastAsia"/>
          <w:color w:val="000000" w:themeColor="text1"/>
          <w:kern w:val="0"/>
          <w:sz w:val="28"/>
          <w:szCs w:val="28"/>
          <w:lang w:val="zh-CN" w:bidi="zh-CN"/>
        </w:rPr>
        <w:t>务与经</w:t>
      </w:r>
      <w:r w:rsidRPr="00D249E4">
        <w:rPr>
          <w:rFonts w:ascii="楷体_GB2312" w:eastAsia="楷体_GB2312" w:hAnsi="仿宋_GB2312" w:cs="仿宋_GB2312" w:hint="eastAsia"/>
          <w:color w:val="000000" w:themeColor="text1"/>
          <w:spacing w:val="-3"/>
          <w:kern w:val="0"/>
          <w:sz w:val="28"/>
          <w:szCs w:val="28"/>
          <w:lang w:val="zh-CN" w:bidi="zh-CN"/>
        </w:rPr>
        <w:t>营</w:t>
      </w:r>
      <w:r w:rsidRPr="00D249E4">
        <w:rPr>
          <w:rFonts w:ascii="楷体_GB2312" w:eastAsia="楷体_GB2312" w:hAnsi="仿宋_GB2312" w:cs="仿宋_GB2312" w:hint="eastAsia"/>
          <w:color w:val="000000" w:themeColor="text1"/>
          <w:kern w:val="0"/>
          <w:sz w:val="28"/>
          <w:szCs w:val="28"/>
          <w:lang w:val="zh-CN" w:bidi="zh-CN"/>
        </w:rPr>
        <w:t>状况</w:t>
      </w:r>
      <w:r w:rsidR="000655EF" w:rsidRPr="00E82512">
        <w:rPr>
          <w:rFonts w:ascii="楷体_GB2312" w:eastAsia="楷体_GB2312" w:hAnsi="仿宋_GB2312" w:cs="仿宋_GB2312" w:hint="eastAsia"/>
          <w:color w:val="000000" w:themeColor="text1"/>
          <w:kern w:val="0"/>
          <w:sz w:val="28"/>
          <w:szCs w:val="28"/>
          <w:lang w:val="zh-CN" w:bidi="zh-CN"/>
        </w:rPr>
        <w:t>、</w:t>
      </w:r>
      <w:r w:rsidR="000655EF" w:rsidRPr="00D249E4">
        <w:rPr>
          <w:rFonts w:ascii="楷体_GB2312" w:eastAsia="楷体_GB2312" w:hAnsi="仿宋_GB2312" w:cs="仿宋_GB2312" w:hint="eastAsia"/>
          <w:color w:val="000000" w:themeColor="text1"/>
          <w:spacing w:val="-3"/>
          <w:kern w:val="0"/>
          <w:sz w:val="28"/>
          <w:szCs w:val="28"/>
          <w:lang w:val="zh-CN" w:bidi="zh-CN"/>
        </w:rPr>
        <w:t>产</w:t>
      </w:r>
      <w:r w:rsidR="000655EF" w:rsidRPr="00D249E4">
        <w:rPr>
          <w:rFonts w:ascii="楷体_GB2312" w:eastAsia="楷体_GB2312" w:hAnsi="仿宋_GB2312" w:cs="仿宋_GB2312" w:hint="eastAsia"/>
          <w:color w:val="000000" w:themeColor="text1"/>
          <w:kern w:val="0"/>
          <w:sz w:val="28"/>
          <w:szCs w:val="28"/>
          <w:lang w:val="zh-CN" w:bidi="zh-CN"/>
        </w:rPr>
        <w:t>权</w:t>
      </w:r>
      <w:r w:rsidR="000655EF" w:rsidRPr="00D249E4">
        <w:rPr>
          <w:rFonts w:ascii="楷体_GB2312" w:eastAsia="楷体_GB2312" w:hAnsi="仿宋_GB2312" w:cs="仿宋_GB2312" w:hint="eastAsia"/>
          <w:color w:val="000000" w:themeColor="text1"/>
          <w:spacing w:val="-11"/>
          <w:kern w:val="0"/>
          <w:sz w:val="28"/>
          <w:szCs w:val="28"/>
          <w:lang w:val="zh-CN" w:bidi="zh-CN"/>
        </w:rPr>
        <w:t>、</w:t>
      </w:r>
      <w:r w:rsidR="000655EF" w:rsidRPr="00D249E4">
        <w:rPr>
          <w:rFonts w:ascii="楷体_GB2312" w:eastAsia="楷体_GB2312" w:hAnsi="仿宋_GB2312" w:cs="仿宋_GB2312" w:hint="eastAsia"/>
          <w:color w:val="000000" w:themeColor="text1"/>
          <w:kern w:val="0"/>
          <w:sz w:val="28"/>
          <w:szCs w:val="28"/>
          <w:lang w:val="zh-CN" w:bidi="zh-CN"/>
        </w:rPr>
        <w:t>股权</w:t>
      </w:r>
      <w:r w:rsidRPr="00D249E4">
        <w:rPr>
          <w:rFonts w:ascii="楷体_GB2312" w:eastAsia="楷体_GB2312" w:hAnsi="仿宋_GB2312" w:cs="仿宋_GB2312" w:hint="eastAsia"/>
          <w:color w:val="000000" w:themeColor="text1"/>
          <w:kern w:val="0"/>
          <w:sz w:val="28"/>
          <w:szCs w:val="28"/>
          <w:lang w:val="zh-CN" w:bidi="zh-CN"/>
        </w:rPr>
        <w:t>等信息。其</w:t>
      </w:r>
      <w:r w:rsidRPr="00D249E4">
        <w:rPr>
          <w:rFonts w:ascii="楷体_GB2312" w:eastAsia="楷体_GB2312" w:hAnsi="仿宋_GB2312" w:cs="仿宋_GB2312" w:hint="eastAsia"/>
          <w:color w:val="000000" w:themeColor="text1"/>
          <w:spacing w:val="-3"/>
          <w:kern w:val="0"/>
          <w:sz w:val="28"/>
          <w:szCs w:val="28"/>
          <w:lang w:val="zh-CN" w:bidi="zh-CN"/>
        </w:rPr>
        <w:t>他</w:t>
      </w:r>
      <w:r w:rsidRPr="00D249E4">
        <w:rPr>
          <w:rFonts w:ascii="楷体_GB2312" w:eastAsia="楷体_GB2312" w:hAnsi="仿宋_GB2312" w:cs="仿宋_GB2312" w:hint="eastAsia"/>
          <w:color w:val="000000" w:themeColor="text1"/>
          <w:kern w:val="0"/>
          <w:sz w:val="28"/>
          <w:szCs w:val="28"/>
          <w:lang w:val="zh-CN" w:bidi="zh-CN"/>
        </w:rPr>
        <w:t>部门</w:t>
      </w:r>
      <w:r w:rsidRPr="00D249E4">
        <w:rPr>
          <w:rFonts w:ascii="楷体_GB2312" w:eastAsia="楷体_GB2312" w:hAnsi="仿宋_GB2312" w:cs="仿宋_GB2312" w:hint="eastAsia"/>
          <w:color w:val="000000" w:themeColor="text1"/>
          <w:spacing w:val="-3"/>
          <w:kern w:val="0"/>
          <w:sz w:val="28"/>
          <w:szCs w:val="28"/>
          <w:lang w:val="zh-CN" w:bidi="zh-CN"/>
        </w:rPr>
        <w:t>根据</w:t>
      </w:r>
      <w:r w:rsidRPr="00D249E4">
        <w:rPr>
          <w:rFonts w:ascii="楷体_GB2312" w:eastAsia="楷体_GB2312" w:hAnsi="仿宋_GB2312" w:cs="仿宋_GB2312" w:hint="eastAsia"/>
          <w:color w:val="000000" w:themeColor="text1"/>
          <w:kern w:val="0"/>
          <w:sz w:val="28"/>
          <w:szCs w:val="28"/>
          <w:lang w:val="zh-CN" w:bidi="zh-CN"/>
        </w:rPr>
        <w:t>信息公</w:t>
      </w:r>
      <w:r w:rsidRPr="00D249E4">
        <w:rPr>
          <w:rFonts w:ascii="楷体_GB2312" w:eastAsia="楷体_GB2312" w:hAnsi="仿宋_GB2312" w:cs="仿宋_GB2312" w:hint="eastAsia"/>
          <w:color w:val="000000" w:themeColor="text1"/>
          <w:spacing w:val="-3"/>
          <w:kern w:val="0"/>
          <w:sz w:val="28"/>
          <w:szCs w:val="28"/>
          <w:lang w:val="zh-CN" w:bidi="zh-CN"/>
        </w:rPr>
        <w:t>开</w:t>
      </w:r>
      <w:r w:rsidRPr="00D249E4">
        <w:rPr>
          <w:rFonts w:ascii="楷体_GB2312" w:eastAsia="楷体_GB2312" w:hAnsi="仿宋_GB2312" w:cs="仿宋_GB2312" w:hint="eastAsia"/>
          <w:color w:val="000000" w:themeColor="text1"/>
          <w:kern w:val="0"/>
          <w:sz w:val="28"/>
          <w:szCs w:val="28"/>
          <w:lang w:val="zh-CN" w:bidi="zh-CN"/>
        </w:rPr>
        <w:lastRenderedPageBreak/>
        <w:t>工作</w:t>
      </w:r>
      <w:r w:rsidRPr="00D249E4">
        <w:rPr>
          <w:rFonts w:ascii="楷体_GB2312" w:eastAsia="楷体_GB2312" w:hAnsi="仿宋_GB2312" w:cs="仿宋_GB2312" w:hint="eastAsia"/>
          <w:color w:val="000000" w:themeColor="text1"/>
          <w:spacing w:val="-3"/>
          <w:kern w:val="0"/>
          <w:sz w:val="28"/>
          <w:szCs w:val="28"/>
          <w:lang w:val="zh-CN" w:bidi="zh-CN"/>
        </w:rPr>
        <w:t>推进</w:t>
      </w:r>
      <w:r w:rsidRPr="00D249E4">
        <w:rPr>
          <w:rFonts w:ascii="楷体_GB2312" w:eastAsia="楷体_GB2312" w:hAnsi="仿宋_GB2312" w:cs="仿宋_GB2312" w:hint="eastAsia"/>
          <w:color w:val="000000" w:themeColor="text1"/>
          <w:kern w:val="0"/>
          <w:sz w:val="28"/>
          <w:szCs w:val="28"/>
          <w:lang w:val="zh-CN" w:bidi="zh-CN"/>
        </w:rPr>
        <w:t>需要提</w:t>
      </w:r>
      <w:r w:rsidRPr="00D249E4">
        <w:rPr>
          <w:rFonts w:ascii="楷体_GB2312" w:eastAsia="楷体_GB2312" w:hAnsi="仿宋_GB2312" w:cs="仿宋_GB2312" w:hint="eastAsia"/>
          <w:color w:val="000000" w:themeColor="text1"/>
          <w:spacing w:val="-3"/>
          <w:kern w:val="0"/>
          <w:sz w:val="28"/>
          <w:szCs w:val="28"/>
          <w:lang w:val="zh-CN" w:bidi="zh-CN"/>
        </w:rPr>
        <w:t>供</w:t>
      </w:r>
      <w:r w:rsidRPr="00D249E4">
        <w:rPr>
          <w:rFonts w:ascii="楷体_GB2312" w:eastAsia="楷体_GB2312" w:hAnsi="仿宋_GB2312" w:cs="仿宋_GB2312" w:hint="eastAsia"/>
          <w:color w:val="000000" w:themeColor="text1"/>
          <w:kern w:val="0"/>
          <w:sz w:val="28"/>
          <w:szCs w:val="28"/>
          <w:lang w:val="zh-CN" w:bidi="zh-CN"/>
        </w:rPr>
        <w:t>相关</w:t>
      </w:r>
      <w:r w:rsidRPr="00D249E4">
        <w:rPr>
          <w:rFonts w:ascii="楷体_GB2312" w:eastAsia="楷体_GB2312" w:hAnsi="仿宋_GB2312" w:cs="仿宋_GB2312" w:hint="eastAsia"/>
          <w:color w:val="000000" w:themeColor="text1"/>
          <w:spacing w:val="-3"/>
          <w:kern w:val="0"/>
          <w:sz w:val="28"/>
          <w:szCs w:val="28"/>
          <w:lang w:val="zh-CN" w:bidi="zh-CN"/>
        </w:rPr>
        <w:t>信息</w:t>
      </w:r>
      <w:r w:rsidRPr="00D249E4">
        <w:rPr>
          <w:rFonts w:ascii="楷体_GB2312" w:eastAsia="楷体_GB2312" w:hAnsi="仿宋_GB2312" w:cs="仿宋_GB2312" w:hint="eastAsia"/>
          <w:color w:val="000000" w:themeColor="text1"/>
          <w:kern w:val="0"/>
          <w:sz w:val="28"/>
          <w:szCs w:val="28"/>
          <w:lang w:val="zh-CN" w:bidi="zh-CN"/>
        </w:rPr>
        <w:t>。</w:t>
      </w:r>
    </w:p>
    <w:p w:rsidR="00D249E4" w:rsidRPr="00D249E4" w:rsidRDefault="00D249E4" w:rsidP="00D249E4">
      <w:pPr>
        <w:tabs>
          <w:tab w:val="left" w:pos="1817"/>
        </w:tabs>
        <w:autoSpaceDE w:val="0"/>
        <w:autoSpaceDN w:val="0"/>
        <w:ind w:left="119" w:right="107"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第七条</w:t>
      </w:r>
      <w:r w:rsidRPr="00D249E4">
        <w:rPr>
          <w:rFonts w:ascii="楷体_GB2312" w:eastAsia="楷体_GB2312" w:hAnsi="仿宋_GB2312" w:cs="仿宋_GB2312" w:hint="eastAsia"/>
          <w:kern w:val="0"/>
          <w:sz w:val="28"/>
          <w:szCs w:val="28"/>
          <w:lang w:val="zh-CN" w:bidi="zh-CN"/>
        </w:rPr>
        <w:t xml:space="preserve"> 公司相关部门、所属子公司应当确定一名工作人员为信息公开工作联络人，具体负责本单位信息公开工作的协调落实。联络人名单报</w:t>
      </w:r>
      <w:r w:rsidR="001C7CA1" w:rsidRPr="00D249E4">
        <w:rPr>
          <w:rFonts w:ascii="楷体_GB2312" w:eastAsia="楷体_GB2312" w:hAnsi="仿宋_GB2312" w:cs="仿宋_GB2312" w:hint="eastAsia"/>
          <w:kern w:val="0"/>
          <w:sz w:val="28"/>
          <w:szCs w:val="28"/>
          <w:lang w:val="zh-CN" w:bidi="zh-CN"/>
        </w:rPr>
        <w:t>党群工作部</w:t>
      </w:r>
      <w:r w:rsidRPr="00D249E4">
        <w:rPr>
          <w:rFonts w:ascii="楷体_GB2312" w:eastAsia="楷体_GB2312" w:hAnsi="仿宋_GB2312" w:cs="仿宋_GB2312" w:hint="eastAsia"/>
          <w:kern w:val="0"/>
          <w:sz w:val="28"/>
          <w:szCs w:val="28"/>
          <w:lang w:val="zh-CN" w:bidi="zh-CN"/>
        </w:rPr>
        <w:t>备案，联络人发生变动的，5个工作日内将新联络人名单报</w:t>
      </w:r>
      <w:r w:rsidR="001C7CA1" w:rsidRPr="00D249E4">
        <w:rPr>
          <w:rFonts w:ascii="楷体_GB2312" w:eastAsia="楷体_GB2312" w:hAnsi="仿宋_GB2312" w:cs="仿宋_GB2312" w:hint="eastAsia"/>
          <w:kern w:val="0"/>
          <w:sz w:val="28"/>
          <w:szCs w:val="28"/>
          <w:lang w:val="zh-CN" w:bidi="zh-CN"/>
        </w:rPr>
        <w:t>党群工作部</w:t>
      </w:r>
      <w:r w:rsidRPr="00D249E4">
        <w:rPr>
          <w:rFonts w:ascii="楷体_GB2312" w:eastAsia="楷体_GB2312" w:hAnsi="仿宋_GB2312" w:cs="仿宋_GB2312" w:hint="eastAsia"/>
          <w:kern w:val="0"/>
          <w:sz w:val="28"/>
          <w:szCs w:val="28"/>
          <w:lang w:val="zh-CN" w:bidi="zh-CN"/>
        </w:rPr>
        <w:t>备案。</w:t>
      </w:r>
    </w:p>
    <w:p w:rsidR="00D249E4" w:rsidRPr="00D249E4" w:rsidRDefault="00D249E4" w:rsidP="00D249E4">
      <w:pPr>
        <w:spacing w:beforeLines="50" w:before="156"/>
        <w:ind w:left="1683" w:right="1815"/>
        <w:jc w:val="center"/>
        <w:rPr>
          <w:rFonts w:ascii="黑体" w:eastAsia="黑体" w:hAnsi="黑体" w:cs="仿宋_GB2312" w:hint="eastAsia"/>
          <w:b/>
          <w:kern w:val="0"/>
          <w:sz w:val="28"/>
          <w:szCs w:val="28"/>
          <w:lang w:val="zh-CN" w:bidi="zh-CN"/>
        </w:rPr>
      </w:pPr>
      <w:r w:rsidRPr="00D249E4">
        <w:rPr>
          <w:rFonts w:ascii="黑体" w:eastAsia="黑体" w:hAnsi="黑体" w:cs="仿宋_GB2312" w:hint="eastAsia"/>
          <w:b/>
          <w:kern w:val="0"/>
          <w:sz w:val="28"/>
          <w:szCs w:val="28"/>
          <w:lang w:val="zh-CN" w:bidi="zh-CN"/>
        </w:rPr>
        <w:t>第三章 信息公开的范围</w:t>
      </w:r>
    </w:p>
    <w:p w:rsidR="00D249E4" w:rsidRPr="00D249E4" w:rsidRDefault="00D249E4" w:rsidP="00D249E4">
      <w:pPr>
        <w:autoSpaceDE w:val="0"/>
        <w:autoSpaceDN w:val="0"/>
        <w:ind w:left="119"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第八条</w:t>
      </w:r>
      <w:r w:rsidRPr="00D249E4">
        <w:rPr>
          <w:rFonts w:ascii="楷体_GB2312" w:eastAsia="楷体_GB2312" w:hAnsi="仿宋_GB2312" w:cs="仿宋_GB2312" w:hint="eastAsia"/>
          <w:kern w:val="0"/>
          <w:sz w:val="28"/>
          <w:szCs w:val="28"/>
          <w:lang w:val="zh-CN" w:bidi="zh-CN"/>
        </w:rPr>
        <w:t xml:space="preserve"> 公司公开的信息内容，重点包括以下方面：</w:t>
      </w:r>
    </w:p>
    <w:p w:rsidR="00D249E4" w:rsidRPr="00D249E4" w:rsidRDefault="00D249E4" w:rsidP="00D249E4">
      <w:pPr>
        <w:numPr>
          <w:ilvl w:val="0"/>
          <w:numId w:val="3"/>
        </w:numPr>
        <w:tabs>
          <w:tab w:val="left" w:pos="962"/>
        </w:tabs>
        <w:autoSpaceDE w:val="0"/>
        <w:autoSpaceDN w:val="0"/>
        <w:ind w:left="119" w:firstLine="561"/>
        <w:rPr>
          <w:rFonts w:ascii="楷体_GB2312" w:eastAsia="楷体_GB2312" w:hAnsi="仿宋_GB2312" w:cs="仿宋_GB2312" w:hint="eastAsia"/>
          <w:kern w:val="0"/>
          <w:sz w:val="28"/>
          <w:szCs w:val="22"/>
          <w:lang w:val="zh-CN" w:bidi="zh-CN"/>
        </w:rPr>
      </w:pPr>
      <w:r w:rsidRPr="00D249E4">
        <w:rPr>
          <w:rFonts w:ascii="楷体_GB2312" w:eastAsia="楷体_GB2312" w:hAnsi="仿宋_GB2312" w:cs="仿宋_GB2312" w:hint="eastAsia"/>
          <w:spacing w:val="-3"/>
          <w:kern w:val="0"/>
          <w:sz w:val="28"/>
          <w:szCs w:val="22"/>
          <w:lang w:val="zh-CN" w:bidi="zh-CN"/>
        </w:rPr>
        <w:t>工商注册登记等基本信息；</w:t>
      </w:r>
    </w:p>
    <w:p w:rsidR="00D249E4" w:rsidRPr="00D249E4" w:rsidRDefault="00D249E4" w:rsidP="00D249E4">
      <w:pPr>
        <w:numPr>
          <w:ilvl w:val="0"/>
          <w:numId w:val="3"/>
        </w:numPr>
        <w:tabs>
          <w:tab w:val="left" w:pos="962"/>
        </w:tabs>
        <w:autoSpaceDE w:val="0"/>
        <w:autoSpaceDN w:val="0"/>
        <w:ind w:left="119" w:firstLine="561"/>
        <w:rPr>
          <w:rFonts w:ascii="楷体_GB2312" w:eastAsia="楷体_GB2312" w:hAnsi="仿宋_GB2312" w:cs="仿宋_GB2312" w:hint="eastAsia"/>
          <w:kern w:val="0"/>
          <w:sz w:val="28"/>
          <w:szCs w:val="22"/>
          <w:lang w:val="zh-CN" w:bidi="zh-CN"/>
        </w:rPr>
      </w:pPr>
      <w:r w:rsidRPr="00D249E4">
        <w:rPr>
          <w:rFonts w:ascii="楷体_GB2312" w:eastAsia="楷体_GB2312" w:hAnsi="仿宋_GB2312" w:cs="仿宋_GB2312" w:hint="eastAsia"/>
          <w:spacing w:val="-3"/>
          <w:kern w:val="0"/>
          <w:sz w:val="28"/>
          <w:szCs w:val="22"/>
          <w:lang w:val="zh-CN" w:bidi="zh-CN"/>
        </w:rPr>
        <w:t>公司治理及管理架构；</w:t>
      </w:r>
    </w:p>
    <w:p w:rsidR="00D249E4" w:rsidRPr="00D249E4" w:rsidRDefault="00D249E4" w:rsidP="00D249E4">
      <w:pPr>
        <w:numPr>
          <w:ilvl w:val="0"/>
          <w:numId w:val="3"/>
        </w:numPr>
        <w:tabs>
          <w:tab w:val="left" w:pos="962"/>
        </w:tabs>
        <w:autoSpaceDE w:val="0"/>
        <w:autoSpaceDN w:val="0"/>
        <w:ind w:left="119" w:firstLine="561"/>
        <w:rPr>
          <w:rFonts w:ascii="楷体_GB2312" w:eastAsia="楷体_GB2312" w:hAnsi="仿宋_GB2312" w:cs="仿宋_GB2312" w:hint="eastAsia"/>
          <w:kern w:val="0"/>
          <w:sz w:val="28"/>
          <w:szCs w:val="22"/>
          <w:lang w:val="zh-CN" w:bidi="zh-CN"/>
        </w:rPr>
      </w:pPr>
      <w:r w:rsidRPr="00D249E4">
        <w:rPr>
          <w:rFonts w:ascii="楷体_GB2312" w:eastAsia="楷体_GB2312" w:hAnsi="仿宋_GB2312" w:cs="仿宋_GB2312" w:hint="eastAsia"/>
          <w:spacing w:val="-2"/>
          <w:kern w:val="0"/>
          <w:sz w:val="28"/>
          <w:szCs w:val="22"/>
          <w:lang w:val="zh-CN" w:bidi="zh-CN"/>
        </w:rPr>
        <w:t>重要人事变动；</w:t>
      </w:r>
    </w:p>
    <w:p w:rsidR="00D249E4" w:rsidRPr="00D249E4" w:rsidRDefault="00D249E4" w:rsidP="00D249E4">
      <w:pPr>
        <w:numPr>
          <w:ilvl w:val="0"/>
          <w:numId w:val="3"/>
        </w:numPr>
        <w:tabs>
          <w:tab w:val="left" w:pos="962"/>
        </w:tabs>
        <w:autoSpaceDE w:val="0"/>
        <w:autoSpaceDN w:val="0"/>
        <w:ind w:left="119" w:firstLine="561"/>
        <w:rPr>
          <w:rFonts w:ascii="楷体_GB2312" w:eastAsia="楷体_GB2312" w:hAnsi="仿宋_GB2312" w:cs="仿宋_GB2312" w:hint="eastAsia"/>
          <w:kern w:val="0"/>
          <w:sz w:val="28"/>
          <w:szCs w:val="22"/>
          <w:lang w:val="zh-CN" w:bidi="zh-CN"/>
        </w:rPr>
      </w:pPr>
      <w:r w:rsidRPr="00D249E4">
        <w:rPr>
          <w:rFonts w:ascii="楷体_GB2312" w:eastAsia="楷体_GB2312" w:hAnsi="仿宋_GB2312" w:cs="仿宋_GB2312" w:hint="eastAsia"/>
          <w:spacing w:val="-3"/>
          <w:kern w:val="0"/>
          <w:sz w:val="28"/>
          <w:szCs w:val="22"/>
          <w:lang w:val="zh-CN" w:bidi="zh-CN"/>
        </w:rPr>
        <w:t>主要财务状况和经营成果、国有资本保值增值情况；</w:t>
      </w:r>
    </w:p>
    <w:p w:rsidR="00D249E4" w:rsidRPr="00D249E4" w:rsidRDefault="00D249E4" w:rsidP="00D249E4">
      <w:pPr>
        <w:numPr>
          <w:ilvl w:val="0"/>
          <w:numId w:val="3"/>
        </w:numPr>
        <w:tabs>
          <w:tab w:val="left" w:pos="961"/>
        </w:tabs>
        <w:autoSpaceDE w:val="0"/>
        <w:autoSpaceDN w:val="0"/>
        <w:ind w:left="119" w:firstLine="561"/>
        <w:rPr>
          <w:rFonts w:ascii="楷体_GB2312" w:eastAsia="楷体_GB2312" w:hAnsi="仿宋_GB2312" w:cs="仿宋_GB2312" w:hint="eastAsia"/>
          <w:kern w:val="0"/>
          <w:sz w:val="28"/>
          <w:szCs w:val="22"/>
          <w:lang w:val="zh-CN" w:bidi="zh-CN"/>
        </w:rPr>
      </w:pPr>
      <w:r w:rsidRPr="00D249E4">
        <w:rPr>
          <w:rFonts w:ascii="楷体_GB2312" w:eastAsia="楷体_GB2312" w:hAnsi="仿宋_GB2312" w:cs="仿宋_GB2312" w:hint="eastAsia"/>
          <w:spacing w:val="-3"/>
          <w:kern w:val="0"/>
          <w:sz w:val="28"/>
          <w:szCs w:val="22"/>
          <w:lang w:val="zh-CN" w:bidi="zh-CN"/>
        </w:rPr>
        <w:t>重大改制重组结果；</w:t>
      </w:r>
    </w:p>
    <w:p w:rsidR="00D249E4" w:rsidRPr="00D249E4" w:rsidRDefault="00D249E4" w:rsidP="00D249E4">
      <w:pPr>
        <w:numPr>
          <w:ilvl w:val="0"/>
          <w:numId w:val="3"/>
        </w:numPr>
        <w:tabs>
          <w:tab w:val="left" w:pos="961"/>
        </w:tabs>
        <w:autoSpaceDE w:val="0"/>
        <w:autoSpaceDN w:val="0"/>
        <w:ind w:left="119" w:firstLine="561"/>
        <w:rPr>
          <w:rFonts w:ascii="楷体_GB2312" w:eastAsia="楷体_GB2312" w:hAnsi="仿宋_GB2312" w:cs="仿宋_GB2312" w:hint="eastAsia"/>
          <w:kern w:val="0"/>
          <w:sz w:val="28"/>
          <w:szCs w:val="22"/>
          <w:lang w:val="zh-CN" w:bidi="zh-CN"/>
        </w:rPr>
      </w:pPr>
      <w:r w:rsidRPr="00D249E4">
        <w:rPr>
          <w:rFonts w:ascii="楷体_GB2312" w:eastAsia="楷体_GB2312" w:hAnsi="仿宋_GB2312" w:cs="仿宋_GB2312" w:hint="eastAsia"/>
          <w:spacing w:val="-3"/>
          <w:kern w:val="0"/>
          <w:sz w:val="28"/>
          <w:szCs w:val="22"/>
          <w:lang w:val="zh-CN" w:bidi="zh-CN"/>
        </w:rPr>
        <w:t>通过产权市场转让企业产权和企业增资等信息；</w:t>
      </w:r>
    </w:p>
    <w:p w:rsidR="00D249E4" w:rsidRPr="00D249E4" w:rsidRDefault="00D249E4" w:rsidP="00D249E4">
      <w:pPr>
        <w:numPr>
          <w:ilvl w:val="0"/>
          <w:numId w:val="3"/>
        </w:numPr>
        <w:tabs>
          <w:tab w:val="left" w:pos="961"/>
        </w:tabs>
        <w:autoSpaceDE w:val="0"/>
        <w:autoSpaceDN w:val="0"/>
        <w:ind w:left="119" w:firstLine="561"/>
        <w:rPr>
          <w:rFonts w:ascii="楷体_GB2312" w:eastAsia="楷体_GB2312" w:hAnsi="仿宋_GB2312" w:cs="仿宋_GB2312" w:hint="eastAsia"/>
          <w:kern w:val="0"/>
          <w:sz w:val="28"/>
          <w:szCs w:val="22"/>
          <w:lang w:val="zh-CN" w:bidi="zh-CN"/>
        </w:rPr>
      </w:pPr>
      <w:r w:rsidRPr="00D249E4">
        <w:rPr>
          <w:rFonts w:ascii="楷体_GB2312" w:eastAsia="楷体_GB2312" w:hAnsi="仿宋_GB2312" w:cs="仿宋_GB2312" w:hint="eastAsia"/>
          <w:spacing w:val="-3"/>
          <w:kern w:val="0"/>
          <w:sz w:val="28"/>
          <w:szCs w:val="22"/>
          <w:lang w:val="zh-CN" w:bidi="zh-CN"/>
        </w:rPr>
        <w:t>有关部门依法要求公开的监督检查问题整改情况；</w:t>
      </w:r>
    </w:p>
    <w:p w:rsidR="00D249E4" w:rsidRPr="00D249E4" w:rsidRDefault="00D249E4" w:rsidP="00D249E4">
      <w:pPr>
        <w:numPr>
          <w:ilvl w:val="0"/>
          <w:numId w:val="3"/>
        </w:numPr>
        <w:tabs>
          <w:tab w:val="left" w:pos="961"/>
        </w:tabs>
        <w:autoSpaceDE w:val="0"/>
        <w:autoSpaceDN w:val="0"/>
        <w:ind w:left="119" w:firstLine="561"/>
        <w:rPr>
          <w:rFonts w:ascii="楷体_GB2312" w:eastAsia="楷体_GB2312" w:hAnsi="仿宋_GB2312" w:cs="仿宋_GB2312" w:hint="eastAsia"/>
          <w:kern w:val="0"/>
          <w:sz w:val="28"/>
          <w:szCs w:val="22"/>
          <w:lang w:val="zh-CN" w:bidi="zh-CN"/>
        </w:rPr>
      </w:pPr>
      <w:r w:rsidRPr="00D249E4">
        <w:rPr>
          <w:rFonts w:ascii="楷体_GB2312" w:eastAsia="楷体_GB2312" w:hAnsi="仿宋_GB2312" w:cs="仿宋_GB2312" w:hint="eastAsia"/>
          <w:spacing w:val="-3"/>
          <w:kern w:val="0"/>
          <w:sz w:val="28"/>
          <w:szCs w:val="22"/>
          <w:lang w:val="zh-CN" w:bidi="zh-CN"/>
        </w:rPr>
        <w:t>重大突发事件事态发展和应急处置情况；</w:t>
      </w:r>
    </w:p>
    <w:p w:rsidR="00D249E4" w:rsidRPr="00D249E4" w:rsidRDefault="00D249E4" w:rsidP="00D249E4">
      <w:pPr>
        <w:numPr>
          <w:ilvl w:val="0"/>
          <w:numId w:val="3"/>
        </w:numPr>
        <w:tabs>
          <w:tab w:val="left" w:pos="993"/>
        </w:tabs>
        <w:autoSpaceDE w:val="0"/>
        <w:autoSpaceDN w:val="0"/>
        <w:ind w:left="119" w:firstLine="561"/>
        <w:rPr>
          <w:rFonts w:ascii="楷体_GB2312" w:eastAsia="楷体_GB2312" w:hAnsi="仿宋_GB2312" w:cs="仿宋_GB2312" w:hint="eastAsia"/>
          <w:kern w:val="0"/>
          <w:sz w:val="28"/>
          <w:szCs w:val="22"/>
          <w:lang w:val="zh-CN" w:bidi="zh-CN"/>
        </w:rPr>
      </w:pPr>
      <w:r w:rsidRPr="00D249E4">
        <w:rPr>
          <w:rFonts w:ascii="楷体_GB2312" w:eastAsia="楷体_GB2312" w:hAnsi="仿宋_GB2312" w:cs="仿宋_GB2312" w:hint="eastAsia"/>
          <w:spacing w:val="-3"/>
          <w:kern w:val="0"/>
          <w:sz w:val="28"/>
          <w:szCs w:val="22"/>
          <w:lang w:val="zh-CN" w:bidi="zh-CN"/>
        </w:rPr>
        <w:t>履行社会责任情况；</w:t>
      </w:r>
    </w:p>
    <w:p w:rsidR="00D249E4" w:rsidRPr="00D249E4" w:rsidRDefault="00D249E4" w:rsidP="00D249E4">
      <w:pPr>
        <w:numPr>
          <w:ilvl w:val="0"/>
          <w:numId w:val="3"/>
        </w:numPr>
        <w:tabs>
          <w:tab w:val="left" w:pos="1101"/>
        </w:tabs>
        <w:autoSpaceDE w:val="0"/>
        <w:autoSpaceDN w:val="0"/>
        <w:ind w:left="119" w:firstLine="561"/>
        <w:rPr>
          <w:rFonts w:ascii="楷体_GB2312" w:eastAsia="楷体_GB2312" w:hAnsi="仿宋_GB2312" w:cs="仿宋_GB2312" w:hint="eastAsia"/>
          <w:kern w:val="0"/>
          <w:sz w:val="28"/>
          <w:szCs w:val="22"/>
          <w:lang w:val="zh-CN" w:bidi="zh-CN"/>
        </w:rPr>
      </w:pPr>
      <w:r w:rsidRPr="00D249E4">
        <w:rPr>
          <w:rFonts w:ascii="楷体_GB2312" w:eastAsia="楷体_GB2312" w:hAnsi="仿宋_GB2312" w:cs="仿宋_GB2312" w:hint="eastAsia"/>
          <w:spacing w:val="-3"/>
          <w:kern w:val="0"/>
          <w:sz w:val="28"/>
          <w:szCs w:val="22"/>
          <w:lang w:val="zh-CN" w:bidi="zh-CN"/>
        </w:rPr>
        <w:t>其他依照法律法规规定应当主动公开的信息。</w:t>
      </w:r>
    </w:p>
    <w:p w:rsidR="00D249E4" w:rsidRPr="00D249E4" w:rsidRDefault="00D249E4" w:rsidP="00D249E4">
      <w:pPr>
        <w:autoSpaceDE w:val="0"/>
        <w:autoSpaceDN w:val="0"/>
        <w:ind w:left="119"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第九条</w:t>
      </w:r>
      <w:r w:rsidRPr="00D249E4">
        <w:rPr>
          <w:rFonts w:ascii="楷体_GB2312" w:eastAsia="楷体_GB2312" w:hAnsi="仿宋_GB2312" w:cs="仿宋_GB2312" w:hint="eastAsia"/>
          <w:kern w:val="0"/>
          <w:sz w:val="28"/>
          <w:szCs w:val="28"/>
          <w:lang w:val="zh-CN" w:bidi="zh-CN"/>
        </w:rPr>
        <w:t xml:space="preserve"> 下列信息不予公开：</w:t>
      </w:r>
    </w:p>
    <w:p w:rsidR="00D249E4" w:rsidRPr="00D249E4" w:rsidRDefault="00D249E4" w:rsidP="00D249E4">
      <w:pPr>
        <w:numPr>
          <w:ilvl w:val="0"/>
          <w:numId w:val="2"/>
        </w:numPr>
        <w:tabs>
          <w:tab w:val="left" w:pos="962"/>
        </w:tabs>
        <w:autoSpaceDE w:val="0"/>
        <w:autoSpaceDN w:val="0"/>
        <w:ind w:left="119" w:firstLine="561"/>
        <w:rPr>
          <w:rFonts w:ascii="楷体_GB2312" w:eastAsia="楷体_GB2312" w:hAnsi="仿宋_GB2312" w:cs="仿宋_GB2312"/>
          <w:kern w:val="0"/>
          <w:sz w:val="28"/>
          <w:szCs w:val="22"/>
          <w:lang w:val="zh-CN" w:bidi="zh-CN"/>
        </w:rPr>
      </w:pPr>
      <w:r w:rsidRPr="00D249E4">
        <w:rPr>
          <w:rFonts w:ascii="楷体_GB2312" w:eastAsia="楷体_GB2312" w:hAnsi="仿宋_GB2312" w:cs="仿宋_GB2312" w:hint="eastAsia"/>
          <w:spacing w:val="-3"/>
          <w:kern w:val="0"/>
          <w:sz w:val="28"/>
          <w:szCs w:val="22"/>
          <w:lang w:val="zh-CN" w:bidi="zh-CN"/>
        </w:rPr>
        <w:t>涉及国家秘密的信息，涉及商业秘密、个人隐私的信息。</w:t>
      </w:r>
    </w:p>
    <w:p w:rsidR="00D249E4" w:rsidRPr="00D249E4" w:rsidRDefault="00D249E4" w:rsidP="00D249E4">
      <w:pPr>
        <w:numPr>
          <w:ilvl w:val="0"/>
          <w:numId w:val="2"/>
        </w:numPr>
        <w:tabs>
          <w:tab w:val="left" w:pos="962"/>
        </w:tabs>
        <w:autoSpaceDE w:val="0"/>
        <w:autoSpaceDN w:val="0"/>
        <w:ind w:left="119" w:firstLine="561"/>
        <w:rPr>
          <w:rFonts w:ascii="楷体_GB2312" w:eastAsia="楷体_GB2312" w:hAnsi="仿宋_GB2312" w:cs="仿宋_GB2312" w:hint="eastAsia"/>
          <w:kern w:val="0"/>
          <w:sz w:val="28"/>
          <w:szCs w:val="22"/>
          <w:lang w:val="zh-CN" w:bidi="zh-CN"/>
        </w:rPr>
      </w:pPr>
      <w:r w:rsidRPr="00D249E4">
        <w:rPr>
          <w:rFonts w:ascii="楷体_GB2312" w:eastAsia="楷体_GB2312" w:hAnsi="仿宋_GB2312" w:cs="仿宋_GB2312" w:hint="eastAsia"/>
          <w:spacing w:val="-3"/>
          <w:kern w:val="0"/>
          <w:sz w:val="28"/>
          <w:szCs w:val="22"/>
          <w:lang w:val="zh-CN" w:bidi="zh-CN"/>
        </w:rPr>
        <w:t>公开后可能会影响检查、调查取证、审议等执法活动的信息。</w:t>
      </w:r>
    </w:p>
    <w:p w:rsidR="00D249E4" w:rsidRPr="00D249E4" w:rsidRDefault="00D249E4" w:rsidP="00D249E4">
      <w:pPr>
        <w:numPr>
          <w:ilvl w:val="0"/>
          <w:numId w:val="2"/>
        </w:numPr>
        <w:tabs>
          <w:tab w:val="left" w:pos="964"/>
        </w:tabs>
        <w:autoSpaceDE w:val="0"/>
        <w:autoSpaceDN w:val="0"/>
        <w:ind w:left="119" w:right="253" w:firstLine="561"/>
        <w:rPr>
          <w:rFonts w:ascii="楷体_GB2312" w:eastAsia="楷体_GB2312" w:hAnsi="仿宋_GB2312" w:cs="仿宋_GB2312" w:hint="eastAsia"/>
          <w:kern w:val="0"/>
          <w:sz w:val="28"/>
          <w:szCs w:val="22"/>
          <w:lang w:val="zh-CN" w:bidi="zh-CN"/>
        </w:rPr>
      </w:pPr>
      <w:r w:rsidRPr="00D249E4">
        <w:rPr>
          <w:rFonts w:ascii="楷体_GB2312" w:eastAsia="楷体_GB2312" w:hAnsi="仿宋_GB2312" w:cs="仿宋_GB2312" w:hint="eastAsia"/>
          <w:kern w:val="0"/>
          <w:sz w:val="28"/>
          <w:szCs w:val="22"/>
          <w:lang w:val="zh-CN" w:bidi="zh-CN"/>
        </w:rPr>
        <w:t>公开后可能对他人隐私和名誉构成侵害、对相关人员合法权益造成损</w:t>
      </w:r>
      <w:r w:rsidRPr="00D249E4">
        <w:rPr>
          <w:rFonts w:ascii="楷体_GB2312" w:eastAsia="楷体_GB2312" w:hAnsi="仿宋_GB2312" w:cs="仿宋_GB2312" w:hint="eastAsia"/>
          <w:spacing w:val="-3"/>
          <w:kern w:val="0"/>
          <w:sz w:val="28"/>
          <w:szCs w:val="22"/>
          <w:lang w:val="zh-CN" w:bidi="zh-CN"/>
        </w:rPr>
        <w:t>害、对企业及社会的正常秩序带来影响的信息。</w:t>
      </w:r>
    </w:p>
    <w:p w:rsidR="00D249E4" w:rsidRPr="00D249E4" w:rsidRDefault="00D249E4" w:rsidP="00D249E4">
      <w:pPr>
        <w:numPr>
          <w:ilvl w:val="0"/>
          <w:numId w:val="2"/>
        </w:numPr>
        <w:tabs>
          <w:tab w:val="left" w:pos="961"/>
        </w:tabs>
        <w:autoSpaceDE w:val="0"/>
        <w:autoSpaceDN w:val="0"/>
        <w:ind w:left="119" w:firstLine="561"/>
        <w:rPr>
          <w:rFonts w:ascii="楷体_GB2312" w:eastAsia="楷体_GB2312" w:hAnsi="仿宋_GB2312" w:cs="仿宋_GB2312" w:hint="eastAsia"/>
          <w:kern w:val="0"/>
          <w:sz w:val="28"/>
          <w:szCs w:val="22"/>
          <w:lang w:val="zh-CN" w:bidi="zh-CN"/>
        </w:rPr>
      </w:pPr>
      <w:r w:rsidRPr="00D249E4">
        <w:rPr>
          <w:rFonts w:ascii="楷体_GB2312" w:eastAsia="楷体_GB2312" w:hAnsi="仿宋_GB2312" w:cs="仿宋_GB2312" w:hint="eastAsia"/>
          <w:spacing w:val="-3"/>
          <w:kern w:val="0"/>
          <w:sz w:val="28"/>
          <w:szCs w:val="22"/>
          <w:lang w:val="zh-CN" w:bidi="zh-CN"/>
        </w:rPr>
        <w:t>其他法律法规规定不予公开的信息。</w:t>
      </w:r>
    </w:p>
    <w:p w:rsidR="00D249E4" w:rsidRPr="00D249E4" w:rsidRDefault="00D249E4" w:rsidP="00D249E4">
      <w:pPr>
        <w:autoSpaceDE w:val="0"/>
        <w:autoSpaceDN w:val="0"/>
        <w:ind w:left="119" w:right="249" w:firstLine="561"/>
        <w:rPr>
          <w:rFonts w:ascii="楷体_GB2312" w:eastAsia="楷体_GB2312" w:hAnsi="仿宋_GB2312" w:cs="仿宋_GB2312"/>
          <w:kern w:val="0"/>
          <w:sz w:val="28"/>
          <w:szCs w:val="28"/>
          <w:lang w:val="zh-CN" w:bidi="zh-CN"/>
        </w:rPr>
      </w:pPr>
      <w:r w:rsidRPr="00D249E4">
        <w:rPr>
          <w:rFonts w:ascii="楷体_GB2312" w:eastAsia="楷体_GB2312" w:hAnsi="仿宋_GB2312" w:cs="仿宋_GB2312" w:hint="eastAsia"/>
          <w:b/>
          <w:kern w:val="0"/>
          <w:sz w:val="28"/>
          <w:szCs w:val="28"/>
          <w:lang w:val="zh-CN" w:bidi="zh-CN"/>
        </w:rPr>
        <w:lastRenderedPageBreak/>
        <w:t>第十条</w:t>
      </w:r>
      <w:r w:rsidRPr="00D249E4">
        <w:rPr>
          <w:rFonts w:ascii="楷体_GB2312" w:eastAsia="楷体_GB2312" w:hAnsi="仿宋_GB2312" w:cs="仿宋_GB2312" w:hint="eastAsia"/>
          <w:kern w:val="0"/>
          <w:sz w:val="28"/>
          <w:szCs w:val="28"/>
          <w:lang w:val="zh-CN" w:bidi="zh-CN"/>
        </w:rPr>
        <w:t xml:space="preserve"> 拟发布的信息依照国家有关规定，需要请示并经上级批准的，未经批准不得发布；需要征得有关企业或机构同意的，未经同意不得发布。</w:t>
      </w:r>
    </w:p>
    <w:p w:rsidR="00D249E4" w:rsidRPr="00D249E4" w:rsidRDefault="00D249E4" w:rsidP="00D249E4">
      <w:pPr>
        <w:autoSpaceDE w:val="0"/>
        <w:autoSpaceDN w:val="0"/>
        <w:ind w:left="119" w:right="249"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第十一条</w:t>
      </w:r>
      <w:r w:rsidRPr="00D249E4">
        <w:rPr>
          <w:rFonts w:ascii="楷体_GB2312" w:eastAsia="楷体_GB2312" w:hAnsi="仿宋_GB2312" w:cs="仿宋_GB2312" w:hint="eastAsia"/>
          <w:kern w:val="0"/>
          <w:sz w:val="28"/>
          <w:szCs w:val="28"/>
          <w:lang w:val="zh-CN" w:bidi="zh-CN"/>
        </w:rPr>
        <w:t xml:space="preserve"> 公司及各子公司发现影响或可能影响社会稳定、扰乱社会管理秩序的虚假或者不完整信息，应当在职责范围内及时发布准确信息予以澄清。</w:t>
      </w:r>
    </w:p>
    <w:p w:rsidR="00D249E4" w:rsidRPr="00D249E4" w:rsidRDefault="00D249E4" w:rsidP="00D249E4">
      <w:pPr>
        <w:spacing w:beforeLines="50" w:before="156"/>
        <w:ind w:left="1683" w:right="1815"/>
        <w:jc w:val="center"/>
        <w:rPr>
          <w:rFonts w:ascii="黑体" w:eastAsia="黑体" w:hAnsi="黑体" w:cs="仿宋_GB2312" w:hint="eastAsia"/>
          <w:b/>
          <w:kern w:val="0"/>
          <w:sz w:val="28"/>
          <w:szCs w:val="28"/>
          <w:lang w:val="zh-CN" w:bidi="zh-CN"/>
        </w:rPr>
      </w:pPr>
      <w:r w:rsidRPr="00D249E4">
        <w:rPr>
          <w:rFonts w:ascii="黑体" w:eastAsia="黑体" w:hAnsi="黑体" w:cs="仿宋_GB2312" w:hint="eastAsia"/>
          <w:b/>
          <w:kern w:val="0"/>
          <w:sz w:val="28"/>
          <w:szCs w:val="28"/>
          <w:lang w:val="zh-CN" w:bidi="zh-CN"/>
        </w:rPr>
        <w:t>第四章 公开的方式和程序</w:t>
      </w:r>
    </w:p>
    <w:p w:rsidR="00D249E4" w:rsidRPr="00D249E4" w:rsidRDefault="00D249E4" w:rsidP="00D249E4">
      <w:pPr>
        <w:autoSpaceDE w:val="0"/>
        <w:autoSpaceDN w:val="0"/>
        <w:ind w:left="119" w:right="252"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第十二条</w:t>
      </w:r>
      <w:r w:rsidRPr="00D249E4">
        <w:rPr>
          <w:rFonts w:ascii="楷体_GB2312" w:eastAsia="楷体_GB2312" w:hAnsi="黑体" w:cs="仿宋_GB2312" w:hint="eastAsia"/>
          <w:spacing w:val="3"/>
          <w:kern w:val="0"/>
          <w:sz w:val="28"/>
          <w:szCs w:val="28"/>
          <w:lang w:val="zh-CN" w:bidi="zh-CN"/>
        </w:rPr>
        <w:t xml:space="preserve"> </w:t>
      </w:r>
      <w:r w:rsidR="00EC1F34">
        <w:rPr>
          <w:rFonts w:ascii="楷体_GB2312" w:eastAsia="楷体_GB2312" w:hAnsi="黑体" w:cs="仿宋_GB2312" w:hint="eastAsia"/>
          <w:spacing w:val="3"/>
          <w:kern w:val="0"/>
          <w:sz w:val="28"/>
          <w:szCs w:val="28"/>
          <w:lang w:val="zh-CN" w:bidi="zh-CN"/>
        </w:rPr>
        <w:t>资产经营</w:t>
      </w:r>
      <w:r w:rsidRPr="00D249E4">
        <w:rPr>
          <w:rFonts w:ascii="楷体_GB2312" w:eastAsia="楷体_GB2312" w:hAnsi="仿宋_GB2312" w:cs="仿宋_GB2312" w:hint="eastAsia"/>
          <w:spacing w:val="-11"/>
          <w:kern w:val="0"/>
          <w:sz w:val="28"/>
          <w:szCs w:val="28"/>
          <w:lang w:val="zh-CN" w:bidi="zh-CN"/>
        </w:rPr>
        <w:t>公司官方网站是公司信息公开的主要载体，设置“信</w:t>
      </w:r>
      <w:r w:rsidRPr="00D249E4">
        <w:rPr>
          <w:rFonts w:ascii="楷体_GB2312" w:eastAsia="楷体_GB2312" w:hAnsi="仿宋_GB2312" w:cs="仿宋_GB2312" w:hint="eastAsia"/>
          <w:spacing w:val="-3"/>
          <w:kern w:val="0"/>
          <w:sz w:val="28"/>
          <w:szCs w:val="28"/>
          <w:lang w:val="zh-CN" w:bidi="zh-CN"/>
        </w:rPr>
        <w:t>息公开”专栏对信息公开的法定依据、信息范围、联络方式等进行公示。</w:t>
      </w:r>
    </w:p>
    <w:p w:rsidR="00D249E4" w:rsidRPr="00D249E4" w:rsidRDefault="00D249E4" w:rsidP="00D249E4">
      <w:pPr>
        <w:autoSpaceDE w:val="0"/>
        <w:autoSpaceDN w:val="0"/>
        <w:ind w:left="119" w:right="246"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第十三条</w:t>
      </w:r>
      <w:r w:rsidRPr="00D249E4">
        <w:rPr>
          <w:rFonts w:ascii="楷体_GB2312" w:eastAsia="楷体_GB2312" w:hAnsi="仿宋_GB2312" w:cs="仿宋_GB2312" w:hint="eastAsia"/>
          <w:kern w:val="0"/>
          <w:sz w:val="28"/>
          <w:szCs w:val="28"/>
          <w:lang w:val="zh-CN" w:bidi="zh-CN"/>
        </w:rPr>
        <w:t xml:space="preserve"> </w:t>
      </w:r>
      <w:r w:rsidR="00EC1F34">
        <w:rPr>
          <w:rFonts w:ascii="楷体_GB2312" w:eastAsia="楷体_GB2312" w:hAnsi="黑体" w:cs="仿宋_GB2312" w:hint="eastAsia"/>
          <w:spacing w:val="3"/>
          <w:kern w:val="0"/>
          <w:sz w:val="28"/>
          <w:szCs w:val="28"/>
          <w:lang w:val="zh-CN" w:bidi="zh-CN"/>
        </w:rPr>
        <w:t>资产经营</w:t>
      </w:r>
      <w:r w:rsidRPr="00D249E4">
        <w:rPr>
          <w:rFonts w:ascii="楷体_GB2312" w:eastAsia="楷体_GB2312" w:hAnsi="仿宋_GB2312" w:cs="仿宋_GB2312" w:hint="eastAsia"/>
          <w:kern w:val="0"/>
          <w:sz w:val="28"/>
          <w:szCs w:val="28"/>
          <w:lang w:val="zh-CN" w:bidi="zh-CN"/>
        </w:rPr>
        <w:t>公司官方网站发布公司概况、组织机构、资质荣誉、社会责任等企业基本信息，</w:t>
      </w:r>
      <w:r w:rsidR="00EC1F34">
        <w:rPr>
          <w:rFonts w:ascii="楷体_GB2312" w:eastAsia="楷体_GB2312" w:hAnsi="仿宋_GB2312" w:cs="仿宋_GB2312" w:hint="eastAsia"/>
          <w:kern w:val="0"/>
          <w:sz w:val="28"/>
          <w:szCs w:val="28"/>
          <w:lang w:val="zh-CN" w:bidi="zh-CN"/>
        </w:rPr>
        <w:t>公司相关部门应</w:t>
      </w:r>
      <w:r w:rsidRPr="00D249E4">
        <w:rPr>
          <w:rFonts w:ascii="楷体_GB2312" w:eastAsia="楷体_GB2312" w:hAnsi="仿宋_GB2312" w:cs="仿宋_GB2312" w:hint="eastAsia"/>
          <w:kern w:val="0"/>
          <w:sz w:val="28"/>
          <w:szCs w:val="28"/>
          <w:lang w:val="zh-CN" w:bidi="zh-CN"/>
        </w:rPr>
        <w:t>及时进行更新</w:t>
      </w:r>
      <w:r w:rsidR="00EC1F34">
        <w:rPr>
          <w:rFonts w:ascii="楷体_GB2312" w:eastAsia="楷体_GB2312" w:hAnsi="仿宋_GB2312" w:cs="仿宋_GB2312" w:hint="eastAsia"/>
          <w:kern w:val="0"/>
          <w:sz w:val="28"/>
          <w:szCs w:val="28"/>
          <w:lang w:val="zh-CN" w:bidi="zh-CN"/>
        </w:rPr>
        <w:t>并提供</w:t>
      </w:r>
      <w:r w:rsidRPr="00D249E4">
        <w:rPr>
          <w:rFonts w:ascii="楷体_GB2312" w:eastAsia="楷体_GB2312" w:hAnsi="仿宋_GB2312" w:cs="仿宋_GB2312" w:hint="eastAsia"/>
          <w:kern w:val="0"/>
          <w:sz w:val="28"/>
          <w:szCs w:val="28"/>
          <w:lang w:val="zh-CN" w:bidi="zh-CN"/>
        </w:rPr>
        <w:t>，同时按需要发布企业动态和经营活动信息。</w:t>
      </w:r>
    </w:p>
    <w:p w:rsidR="00D249E4" w:rsidRPr="00D249E4" w:rsidRDefault="00D249E4" w:rsidP="00D249E4">
      <w:pPr>
        <w:autoSpaceDE w:val="0"/>
        <w:autoSpaceDN w:val="0"/>
        <w:ind w:left="119" w:right="248"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kern w:val="0"/>
          <w:sz w:val="28"/>
          <w:szCs w:val="28"/>
          <w:lang w:val="zh-CN" w:bidi="zh-CN"/>
        </w:rPr>
        <w:t>其他需要公开的信息，还可通过公司新闻</w:t>
      </w:r>
      <w:r w:rsidR="00EC1F34">
        <w:rPr>
          <w:rFonts w:ascii="楷体_GB2312" w:eastAsia="楷体_GB2312" w:hAnsi="仿宋_GB2312" w:cs="仿宋_GB2312" w:hint="eastAsia"/>
          <w:kern w:val="0"/>
          <w:sz w:val="28"/>
          <w:szCs w:val="28"/>
          <w:lang w:val="zh-CN" w:bidi="zh-CN"/>
        </w:rPr>
        <w:t>OA网</w:t>
      </w:r>
      <w:r w:rsidRPr="00D249E4">
        <w:rPr>
          <w:rFonts w:ascii="楷体_GB2312" w:eastAsia="楷体_GB2312" w:hAnsi="仿宋_GB2312" w:cs="仿宋_GB2312" w:hint="eastAsia"/>
          <w:kern w:val="0"/>
          <w:sz w:val="28"/>
          <w:szCs w:val="28"/>
          <w:lang w:val="zh-CN" w:bidi="zh-CN"/>
        </w:rPr>
        <w:t>、</w:t>
      </w:r>
      <w:proofErr w:type="gramStart"/>
      <w:r w:rsidR="005D62DA">
        <w:rPr>
          <w:rFonts w:ascii="楷体_GB2312" w:eastAsia="楷体_GB2312" w:hAnsi="仿宋_GB2312" w:cs="仿宋_GB2312" w:hint="eastAsia"/>
          <w:kern w:val="0"/>
          <w:sz w:val="28"/>
          <w:szCs w:val="28"/>
          <w:lang w:val="zh-CN" w:bidi="zh-CN"/>
        </w:rPr>
        <w:t>微信</w:t>
      </w:r>
      <w:r w:rsidRPr="00D249E4">
        <w:rPr>
          <w:rFonts w:ascii="楷体_GB2312" w:eastAsia="楷体_GB2312" w:hAnsi="仿宋_GB2312" w:cs="仿宋_GB2312" w:hint="eastAsia"/>
          <w:kern w:val="0"/>
          <w:sz w:val="28"/>
          <w:szCs w:val="28"/>
          <w:lang w:val="zh-CN" w:bidi="zh-CN"/>
        </w:rPr>
        <w:t>等</w:t>
      </w:r>
      <w:proofErr w:type="gramEnd"/>
      <w:r w:rsidRPr="00D249E4">
        <w:rPr>
          <w:rFonts w:ascii="楷体_GB2312" w:eastAsia="楷体_GB2312" w:hAnsi="仿宋_GB2312" w:cs="仿宋_GB2312" w:hint="eastAsia"/>
          <w:kern w:val="0"/>
          <w:sz w:val="28"/>
          <w:szCs w:val="28"/>
          <w:lang w:val="zh-CN" w:bidi="zh-CN"/>
        </w:rPr>
        <w:t>渠道进行公开发布。</w:t>
      </w:r>
    </w:p>
    <w:p w:rsidR="00D249E4" w:rsidRPr="00D249E4" w:rsidRDefault="00D249E4" w:rsidP="00D249E4">
      <w:pPr>
        <w:autoSpaceDE w:val="0"/>
        <w:autoSpaceDN w:val="0"/>
        <w:ind w:left="119" w:right="74"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 xml:space="preserve">第十四条 </w:t>
      </w:r>
      <w:r w:rsidRPr="00D249E4">
        <w:rPr>
          <w:rFonts w:ascii="楷体_GB2312" w:eastAsia="楷体_GB2312" w:hAnsi="黑体" w:cs="仿宋_GB2312" w:hint="eastAsia"/>
          <w:kern w:val="0"/>
          <w:sz w:val="28"/>
          <w:szCs w:val="28"/>
          <w:lang w:val="zh-CN" w:bidi="zh-CN"/>
        </w:rPr>
        <w:t xml:space="preserve"> </w:t>
      </w:r>
      <w:r w:rsidRPr="00D249E4">
        <w:rPr>
          <w:rFonts w:ascii="楷体_GB2312" w:eastAsia="楷体_GB2312" w:hAnsi="仿宋_GB2312" w:cs="仿宋_GB2312" w:hint="eastAsia"/>
          <w:kern w:val="0"/>
          <w:sz w:val="28"/>
          <w:szCs w:val="28"/>
          <w:lang w:val="zh-CN" w:bidi="zh-CN"/>
        </w:rPr>
        <w:t>信息公开坚持“谁形成谁公开，谁公开谁负责”的原则，提供信息的部门是确定信息是否公开的主体，本单位对形成的信息要逐条审核、逐级把关，确保信息的真实性、准确性、可靠性。</w:t>
      </w:r>
    </w:p>
    <w:p w:rsidR="00D249E4" w:rsidRPr="00D249E4" w:rsidRDefault="00D249E4" w:rsidP="00D249E4">
      <w:pPr>
        <w:autoSpaceDE w:val="0"/>
        <w:autoSpaceDN w:val="0"/>
        <w:ind w:left="119" w:right="246" w:firstLine="561"/>
        <w:rPr>
          <w:rFonts w:ascii="楷体_GB2312" w:eastAsia="楷体_GB2312" w:hAnsi="仿宋_GB2312" w:cs="仿宋_GB2312"/>
          <w:kern w:val="0"/>
          <w:sz w:val="28"/>
          <w:szCs w:val="28"/>
          <w:lang w:val="zh-CN" w:bidi="zh-CN"/>
        </w:rPr>
      </w:pPr>
      <w:r w:rsidRPr="00D249E4">
        <w:rPr>
          <w:rFonts w:ascii="楷体_GB2312" w:eastAsia="楷体_GB2312" w:hAnsi="仿宋_GB2312" w:cs="仿宋_GB2312" w:hint="eastAsia"/>
          <w:b/>
          <w:kern w:val="0"/>
          <w:sz w:val="28"/>
          <w:szCs w:val="28"/>
          <w:lang w:val="zh-CN" w:bidi="zh-CN"/>
        </w:rPr>
        <w:t>第十五条</w:t>
      </w:r>
      <w:r w:rsidRPr="00D249E4">
        <w:rPr>
          <w:rFonts w:ascii="楷体_GB2312" w:eastAsia="楷体_GB2312" w:hAnsi="黑体" w:cs="仿宋_GB2312" w:hint="eastAsia"/>
          <w:spacing w:val="14"/>
          <w:kern w:val="0"/>
          <w:sz w:val="28"/>
          <w:szCs w:val="28"/>
          <w:lang w:val="zh-CN" w:bidi="zh-CN"/>
        </w:rPr>
        <w:t xml:space="preserve"> </w:t>
      </w:r>
      <w:r w:rsidRPr="00D249E4">
        <w:rPr>
          <w:rFonts w:ascii="楷体_GB2312" w:eastAsia="楷体_GB2312" w:hAnsi="仿宋_GB2312" w:cs="仿宋_GB2312" w:hint="eastAsia"/>
          <w:kern w:val="0"/>
          <w:sz w:val="28"/>
          <w:szCs w:val="28"/>
          <w:lang w:val="zh-CN" w:bidi="zh-CN"/>
        </w:rPr>
        <w:t>信息公开坚持“先审查后公开”的原则，提供信息的单位在</w:t>
      </w:r>
      <w:r w:rsidRPr="00D249E4">
        <w:rPr>
          <w:rFonts w:ascii="楷体_GB2312" w:eastAsia="楷体_GB2312" w:hAnsi="仿宋_GB2312" w:cs="仿宋_GB2312" w:hint="eastAsia"/>
          <w:spacing w:val="-14"/>
          <w:kern w:val="0"/>
          <w:sz w:val="28"/>
          <w:szCs w:val="28"/>
          <w:lang w:val="zh-CN" w:bidi="zh-CN"/>
        </w:rPr>
        <w:t>公开信息前，要严格按照《中华人民共和国保守国家秘密法》及中国</w:t>
      </w:r>
      <w:proofErr w:type="gramStart"/>
      <w:r w:rsidRPr="00D249E4">
        <w:rPr>
          <w:rFonts w:ascii="楷体_GB2312" w:eastAsia="楷体_GB2312" w:hAnsi="仿宋_GB2312" w:cs="仿宋_GB2312" w:hint="eastAsia"/>
          <w:spacing w:val="-14"/>
          <w:kern w:val="0"/>
          <w:sz w:val="28"/>
          <w:szCs w:val="28"/>
          <w:lang w:val="zh-CN" w:bidi="zh-CN"/>
        </w:rPr>
        <w:t>一</w:t>
      </w:r>
      <w:proofErr w:type="gramEnd"/>
      <w:r w:rsidRPr="00D249E4">
        <w:rPr>
          <w:rFonts w:ascii="楷体_GB2312" w:eastAsia="楷体_GB2312" w:hAnsi="仿宋_GB2312" w:cs="仿宋_GB2312" w:hint="eastAsia"/>
          <w:spacing w:val="-14"/>
          <w:kern w:val="0"/>
          <w:sz w:val="28"/>
          <w:szCs w:val="28"/>
          <w:lang w:val="zh-CN" w:bidi="zh-CN"/>
        </w:rPr>
        <w:t>汽《保</w:t>
      </w:r>
      <w:r w:rsidRPr="00D249E4">
        <w:rPr>
          <w:rFonts w:ascii="楷体_GB2312" w:eastAsia="楷体_GB2312" w:hAnsi="仿宋_GB2312" w:cs="仿宋_GB2312" w:hint="eastAsia"/>
          <w:spacing w:val="-9"/>
          <w:kern w:val="0"/>
          <w:sz w:val="28"/>
          <w:szCs w:val="28"/>
          <w:lang w:val="zh-CN" w:bidi="zh-CN"/>
        </w:rPr>
        <w:t>守国家秘密管理工作规范》等，对拟公开的信息进行保密审查，确保不危及</w:t>
      </w:r>
      <w:r w:rsidRPr="00D249E4">
        <w:rPr>
          <w:rFonts w:ascii="楷体_GB2312" w:eastAsia="楷体_GB2312" w:hAnsi="仿宋_GB2312" w:cs="仿宋_GB2312" w:hint="eastAsia"/>
          <w:spacing w:val="-3"/>
          <w:kern w:val="0"/>
          <w:sz w:val="28"/>
          <w:szCs w:val="28"/>
          <w:lang w:val="zh-CN" w:bidi="zh-CN"/>
        </w:rPr>
        <w:t>国家安全、公共安全、经济安全，不泄露国家秘密、商业秘密。</w:t>
      </w:r>
    </w:p>
    <w:p w:rsidR="00D249E4" w:rsidRPr="00D249E4" w:rsidRDefault="00D249E4" w:rsidP="00D249E4">
      <w:pPr>
        <w:autoSpaceDE w:val="0"/>
        <w:autoSpaceDN w:val="0"/>
        <w:ind w:left="119" w:right="246" w:firstLine="561"/>
        <w:rPr>
          <w:rFonts w:ascii="楷体_GB2312" w:eastAsia="楷体_GB2312" w:hAnsi="仿宋_GB2312" w:cs="仿宋_GB2312" w:hint="eastAsia"/>
          <w:color w:val="000000" w:themeColor="text1"/>
          <w:kern w:val="0"/>
          <w:sz w:val="28"/>
          <w:szCs w:val="28"/>
          <w:lang w:val="zh-CN" w:bidi="zh-CN"/>
        </w:rPr>
      </w:pPr>
      <w:r w:rsidRPr="00D249E4">
        <w:rPr>
          <w:rFonts w:ascii="楷体_GB2312" w:eastAsia="楷体_GB2312" w:hAnsi="仿宋_GB2312" w:cs="仿宋_GB2312" w:hint="eastAsia"/>
          <w:b/>
          <w:kern w:val="0"/>
          <w:sz w:val="28"/>
          <w:szCs w:val="28"/>
          <w:lang w:val="zh-CN" w:bidi="zh-CN"/>
        </w:rPr>
        <w:t>第十六条</w:t>
      </w:r>
      <w:r w:rsidRPr="00D249E4">
        <w:rPr>
          <w:rFonts w:ascii="楷体_GB2312" w:eastAsia="楷体_GB2312" w:hAnsi="黑体" w:cs="仿宋_GB2312" w:hint="eastAsia"/>
          <w:spacing w:val="2"/>
          <w:kern w:val="0"/>
          <w:sz w:val="28"/>
          <w:szCs w:val="28"/>
          <w:lang w:val="zh-CN" w:bidi="zh-CN"/>
        </w:rPr>
        <w:t xml:space="preserve"> </w:t>
      </w:r>
      <w:r w:rsidRPr="00D249E4">
        <w:rPr>
          <w:rFonts w:ascii="楷体_GB2312" w:eastAsia="楷体_GB2312" w:hAnsi="仿宋_GB2312" w:cs="仿宋_GB2312" w:hint="eastAsia"/>
          <w:color w:val="000000" w:themeColor="text1"/>
          <w:spacing w:val="-6"/>
          <w:kern w:val="0"/>
          <w:sz w:val="28"/>
          <w:szCs w:val="28"/>
          <w:lang w:val="zh-CN" w:bidi="zh-CN"/>
        </w:rPr>
        <w:t>提供信息的单位要履行信息公开提出、审核、批准、发布的程</w:t>
      </w:r>
      <w:r w:rsidRPr="00D249E4">
        <w:rPr>
          <w:rFonts w:ascii="楷体_GB2312" w:eastAsia="楷体_GB2312" w:hAnsi="仿宋_GB2312" w:cs="仿宋_GB2312" w:hint="eastAsia"/>
          <w:color w:val="000000" w:themeColor="text1"/>
          <w:spacing w:val="-10"/>
          <w:kern w:val="0"/>
          <w:sz w:val="28"/>
          <w:szCs w:val="28"/>
          <w:lang w:val="zh-CN" w:bidi="zh-CN"/>
        </w:rPr>
        <w:t>序，使用《</w:t>
      </w:r>
      <w:r w:rsidR="00E82512" w:rsidRPr="00E82512">
        <w:rPr>
          <w:rFonts w:ascii="楷体_GB2312" w:eastAsia="楷体_GB2312" w:hAnsi="仿宋_GB2312" w:cs="仿宋_GB2312" w:hint="eastAsia"/>
          <w:color w:val="000000" w:themeColor="text1"/>
          <w:spacing w:val="-10"/>
          <w:kern w:val="0"/>
          <w:sz w:val="28"/>
          <w:szCs w:val="28"/>
          <w:lang w:val="zh-CN" w:bidi="zh-CN"/>
        </w:rPr>
        <w:t>夏利运营公司</w:t>
      </w:r>
      <w:r w:rsidRPr="00D249E4">
        <w:rPr>
          <w:rFonts w:ascii="楷体_GB2312" w:eastAsia="楷体_GB2312" w:hAnsi="仿宋_GB2312" w:cs="仿宋_GB2312" w:hint="eastAsia"/>
          <w:color w:val="000000" w:themeColor="text1"/>
          <w:spacing w:val="-10"/>
          <w:kern w:val="0"/>
          <w:sz w:val="28"/>
          <w:szCs w:val="28"/>
          <w:lang w:val="zh-CN" w:bidi="zh-CN"/>
        </w:rPr>
        <w:t>“信息公开”信息发布审批单》</w:t>
      </w:r>
      <w:r w:rsidRPr="00D249E4">
        <w:rPr>
          <w:rFonts w:ascii="楷体_GB2312" w:eastAsia="楷体_GB2312" w:hAnsi="仿宋_GB2312" w:cs="仿宋_GB2312" w:hint="eastAsia"/>
          <w:color w:val="000000" w:themeColor="text1"/>
          <w:kern w:val="0"/>
          <w:sz w:val="28"/>
          <w:szCs w:val="28"/>
          <w:lang w:val="zh-CN" w:bidi="zh-CN"/>
        </w:rPr>
        <w:t>（</w:t>
      </w:r>
      <w:r w:rsidRPr="00D249E4">
        <w:rPr>
          <w:rFonts w:ascii="楷体_GB2312" w:eastAsia="楷体_GB2312" w:hAnsi="仿宋_GB2312" w:cs="仿宋_GB2312" w:hint="eastAsia"/>
          <w:color w:val="000000" w:themeColor="text1"/>
          <w:spacing w:val="-14"/>
          <w:kern w:val="0"/>
          <w:sz w:val="28"/>
          <w:szCs w:val="28"/>
          <w:lang w:val="zh-CN" w:bidi="zh-CN"/>
        </w:rPr>
        <w:t xml:space="preserve">见附件 </w:t>
      </w:r>
      <w:r w:rsidRPr="00D249E4">
        <w:rPr>
          <w:rFonts w:ascii="楷体_GB2312" w:eastAsia="楷体_GB2312" w:hAnsi="仿宋_GB2312" w:cs="仿宋_GB2312" w:hint="eastAsia"/>
          <w:color w:val="000000" w:themeColor="text1"/>
          <w:spacing w:val="-7"/>
          <w:kern w:val="0"/>
          <w:sz w:val="28"/>
          <w:szCs w:val="28"/>
          <w:lang w:val="zh-CN" w:bidi="zh-CN"/>
        </w:rPr>
        <w:t>1）</w:t>
      </w:r>
      <w:r w:rsidRPr="00D249E4">
        <w:rPr>
          <w:rFonts w:ascii="楷体_GB2312" w:eastAsia="楷体_GB2312" w:hAnsi="仿宋_GB2312" w:cs="仿宋_GB2312" w:hint="eastAsia"/>
          <w:color w:val="000000" w:themeColor="text1"/>
          <w:spacing w:val="-2"/>
          <w:kern w:val="0"/>
          <w:sz w:val="28"/>
          <w:szCs w:val="28"/>
          <w:lang w:val="zh-CN" w:bidi="zh-CN"/>
        </w:rPr>
        <w:t>经本单位主要领导或分管领导审批后，报送运营管理部门审核后</w:t>
      </w:r>
      <w:r w:rsidRPr="00D249E4">
        <w:rPr>
          <w:rFonts w:ascii="楷体_GB2312" w:eastAsia="楷体_GB2312" w:hAnsi="仿宋_GB2312" w:cs="仿宋_GB2312" w:hint="eastAsia"/>
          <w:color w:val="000000" w:themeColor="text1"/>
          <w:spacing w:val="-3"/>
          <w:kern w:val="0"/>
          <w:sz w:val="28"/>
          <w:szCs w:val="28"/>
          <w:lang w:val="zh-CN" w:bidi="zh-CN"/>
        </w:rPr>
        <w:t>发布信息，并同时</w:t>
      </w:r>
      <w:r w:rsidRPr="00D249E4">
        <w:rPr>
          <w:rFonts w:ascii="楷体_GB2312" w:eastAsia="楷体_GB2312" w:hAnsi="仿宋_GB2312" w:cs="仿宋_GB2312" w:hint="eastAsia"/>
          <w:color w:val="000000" w:themeColor="text1"/>
          <w:spacing w:val="-3"/>
          <w:kern w:val="0"/>
          <w:sz w:val="28"/>
          <w:szCs w:val="28"/>
          <w:lang w:val="zh-CN" w:bidi="zh-CN"/>
        </w:rPr>
        <w:lastRenderedPageBreak/>
        <w:t>报</w:t>
      </w:r>
      <w:r w:rsidR="00E82512" w:rsidRPr="00E82512">
        <w:rPr>
          <w:rFonts w:ascii="楷体_GB2312" w:eastAsia="楷体_GB2312" w:hAnsi="仿宋_GB2312" w:cs="仿宋_GB2312" w:hint="eastAsia"/>
          <w:color w:val="000000" w:themeColor="text1"/>
          <w:spacing w:val="-3"/>
          <w:kern w:val="0"/>
          <w:sz w:val="28"/>
          <w:szCs w:val="28"/>
          <w:lang w:val="zh-CN" w:bidi="zh-CN"/>
        </w:rPr>
        <w:t>党群</w:t>
      </w:r>
      <w:r w:rsidRPr="00D249E4">
        <w:rPr>
          <w:rFonts w:ascii="楷体_GB2312" w:eastAsia="楷体_GB2312" w:hAnsi="仿宋_GB2312" w:cs="仿宋_GB2312" w:hint="eastAsia"/>
          <w:color w:val="000000" w:themeColor="text1"/>
          <w:spacing w:val="-3"/>
          <w:kern w:val="0"/>
          <w:sz w:val="28"/>
          <w:szCs w:val="28"/>
          <w:lang w:val="zh-CN" w:bidi="zh-CN"/>
        </w:rPr>
        <w:t>管理部备案。</w:t>
      </w:r>
    </w:p>
    <w:p w:rsidR="00D249E4" w:rsidRPr="00D249E4" w:rsidRDefault="00D249E4" w:rsidP="00D249E4">
      <w:pPr>
        <w:spacing w:beforeLines="50" w:before="156"/>
        <w:ind w:left="1683" w:right="1815"/>
        <w:jc w:val="center"/>
        <w:rPr>
          <w:rFonts w:ascii="黑体" w:eastAsia="黑体" w:hAnsi="黑体" w:cs="仿宋_GB2312" w:hint="eastAsia"/>
          <w:b/>
          <w:kern w:val="0"/>
          <w:sz w:val="28"/>
          <w:szCs w:val="28"/>
          <w:lang w:val="zh-CN" w:bidi="zh-CN"/>
        </w:rPr>
      </w:pPr>
      <w:r w:rsidRPr="00D249E4">
        <w:rPr>
          <w:rFonts w:ascii="黑体" w:eastAsia="黑体" w:hAnsi="黑体" w:cs="仿宋_GB2312" w:hint="eastAsia"/>
          <w:b/>
          <w:kern w:val="0"/>
          <w:sz w:val="28"/>
          <w:szCs w:val="28"/>
          <w:lang w:val="zh-CN" w:bidi="zh-CN"/>
        </w:rPr>
        <w:t>第五章</w:t>
      </w:r>
      <w:r w:rsidRPr="00D249E4">
        <w:rPr>
          <w:rFonts w:ascii="黑体" w:eastAsia="黑体" w:hAnsi="黑体" w:cs="仿宋_GB2312" w:hint="eastAsia"/>
          <w:b/>
          <w:kern w:val="0"/>
          <w:sz w:val="28"/>
          <w:szCs w:val="28"/>
          <w:lang w:val="zh-CN" w:bidi="zh-CN"/>
        </w:rPr>
        <w:tab/>
        <w:t>加强风险评估和监督管理</w:t>
      </w:r>
    </w:p>
    <w:p w:rsidR="00D249E4" w:rsidRPr="00D249E4" w:rsidRDefault="00D249E4" w:rsidP="00D249E4">
      <w:pPr>
        <w:tabs>
          <w:tab w:val="left" w:pos="2101"/>
        </w:tabs>
        <w:autoSpaceDE w:val="0"/>
        <w:autoSpaceDN w:val="0"/>
        <w:ind w:left="119" w:right="248"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第十七条</w:t>
      </w:r>
      <w:r w:rsidRPr="00D249E4">
        <w:rPr>
          <w:rFonts w:ascii="楷体_GB2312" w:eastAsia="楷体_GB2312" w:hAnsi="仿宋_GB2312" w:cs="仿宋_GB2312" w:hint="eastAsia"/>
          <w:kern w:val="0"/>
          <w:sz w:val="28"/>
          <w:szCs w:val="28"/>
          <w:lang w:val="zh-CN" w:bidi="zh-CN"/>
        </w:rPr>
        <w:tab/>
        <w:t>加</w:t>
      </w:r>
      <w:r w:rsidRPr="00D249E4">
        <w:rPr>
          <w:rFonts w:ascii="楷体_GB2312" w:eastAsia="楷体_GB2312" w:hAnsi="仿宋_GB2312" w:cs="仿宋_GB2312" w:hint="eastAsia"/>
          <w:spacing w:val="3"/>
          <w:kern w:val="0"/>
          <w:sz w:val="28"/>
          <w:szCs w:val="28"/>
          <w:lang w:val="zh-CN" w:bidi="zh-CN"/>
        </w:rPr>
        <w:t>强</w:t>
      </w:r>
      <w:r w:rsidRPr="00D249E4">
        <w:rPr>
          <w:rFonts w:ascii="楷体_GB2312" w:eastAsia="楷体_GB2312" w:hAnsi="仿宋_GB2312" w:cs="仿宋_GB2312" w:hint="eastAsia"/>
          <w:kern w:val="0"/>
          <w:sz w:val="28"/>
          <w:szCs w:val="28"/>
          <w:lang w:val="zh-CN" w:bidi="zh-CN"/>
        </w:rPr>
        <w:t>信息</w:t>
      </w:r>
      <w:r w:rsidRPr="00D249E4">
        <w:rPr>
          <w:rFonts w:ascii="楷体_GB2312" w:eastAsia="楷体_GB2312" w:hAnsi="仿宋_GB2312" w:cs="仿宋_GB2312" w:hint="eastAsia"/>
          <w:spacing w:val="4"/>
          <w:kern w:val="0"/>
          <w:sz w:val="28"/>
          <w:szCs w:val="28"/>
          <w:lang w:val="zh-CN" w:bidi="zh-CN"/>
        </w:rPr>
        <w:t>公</w:t>
      </w:r>
      <w:r w:rsidRPr="00D249E4">
        <w:rPr>
          <w:rFonts w:ascii="楷体_GB2312" w:eastAsia="楷体_GB2312" w:hAnsi="仿宋_GB2312" w:cs="仿宋_GB2312" w:hint="eastAsia"/>
          <w:kern w:val="0"/>
          <w:sz w:val="28"/>
          <w:szCs w:val="28"/>
          <w:lang w:val="zh-CN" w:bidi="zh-CN"/>
        </w:rPr>
        <w:t>开风险评</w:t>
      </w:r>
      <w:r w:rsidRPr="00D249E4">
        <w:rPr>
          <w:rFonts w:ascii="楷体_GB2312" w:eastAsia="楷体_GB2312" w:hAnsi="仿宋_GB2312" w:cs="仿宋_GB2312" w:hint="eastAsia"/>
          <w:spacing w:val="4"/>
          <w:kern w:val="0"/>
          <w:sz w:val="28"/>
          <w:szCs w:val="28"/>
          <w:lang w:val="zh-CN" w:bidi="zh-CN"/>
        </w:rPr>
        <w:t>估，</w:t>
      </w:r>
      <w:r w:rsidRPr="00D249E4">
        <w:rPr>
          <w:rFonts w:ascii="楷体_GB2312" w:eastAsia="楷体_GB2312" w:hAnsi="仿宋_GB2312" w:cs="仿宋_GB2312" w:hint="eastAsia"/>
          <w:kern w:val="0"/>
          <w:sz w:val="28"/>
          <w:szCs w:val="28"/>
          <w:lang w:val="zh-CN" w:bidi="zh-CN"/>
        </w:rPr>
        <w:t>提</w:t>
      </w:r>
      <w:r w:rsidRPr="00D249E4">
        <w:rPr>
          <w:rFonts w:ascii="楷体_GB2312" w:eastAsia="楷体_GB2312" w:hAnsi="仿宋_GB2312" w:cs="仿宋_GB2312" w:hint="eastAsia"/>
          <w:spacing w:val="4"/>
          <w:kern w:val="0"/>
          <w:sz w:val="28"/>
          <w:szCs w:val="28"/>
          <w:lang w:val="zh-CN" w:bidi="zh-CN"/>
        </w:rPr>
        <w:t>供</w:t>
      </w:r>
      <w:r w:rsidRPr="00D249E4">
        <w:rPr>
          <w:rFonts w:ascii="楷体_GB2312" w:eastAsia="楷体_GB2312" w:hAnsi="仿宋_GB2312" w:cs="仿宋_GB2312" w:hint="eastAsia"/>
          <w:kern w:val="0"/>
          <w:sz w:val="28"/>
          <w:szCs w:val="28"/>
          <w:lang w:val="zh-CN" w:bidi="zh-CN"/>
        </w:rPr>
        <w:t>信息的单</w:t>
      </w:r>
      <w:r w:rsidRPr="00D249E4">
        <w:rPr>
          <w:rFonts w:ascii="楷体_GB2312" w:eastAsia="楷体_GB2312" w:hAnsi="仿宋_GB2312" w:cs="仿宋_GB2312" w:hint="eastAsia"/>
          <w:spacing w:val="4"/>
          <w:kern w:val="0"/>
          <w:sz w:val="28"/>
          <w:szCs w:val="28"/>
          <w:lang w:val="zh-CN" w:bidi="zh-CN"/>
        </w:rPr>
        <w:t>位</w:t>
      </w:r>
      <w:r w:rsidRPr="00D249E4">
        <w:rPr>
          <w:rFonts w:ascii="楷体_GB2312" w:eastAsia="楷体_GB2312" w:hAnsi="仿宋_GB2312" w:cs="仿宋_GB2312" w:hint="eastAsia"/>
          <w:kern w:val="0"/>
          <w:sz w:val="28"/>
          <w:szCs w:val="28"/>
          <w:lang w:val="zh-CN" w:bidi="zh-CN"/>
        </w:rPr>
        <w:t>要对</w:t>
      </w:r>
      <w:r w:rsidRPr="00D249E4">
        <w:rPr>
          <w:rFonts w:ascii="楷体_GB2312" w:eastAsia="楷体_GB2312" w:hAnsi="仿宋_GB2312" w:cs="仿宋_GB2312" w:hint="eastAsia"/>
          <w:spacing w:val="4"/>
          <w:kern w:val="0"/>
          <w:sz w:val="28"/>
          <w:szCs w:val="28"/>
          <w:lang w:val="zh-CN" w:bidi="zh-CN"/>
        </w:rPr>
        <w:t>公</w:t>
      </w:r>
      <w:r w:rsidRPr="00D249E4">
        <w:rPr>
          <w:rFonts w:ascii="楷体_GB2312" w:eastAsia="楷体_GB2312" w:hAnsi="仿宋_GB2312" w:cs="仿宋_GB2312" w:hint="eastAsia"/>
          <w:kern w:val="0"/>
          <w:sz w:val="28"/>
          <w:szCs w:val="28"/>
          <w:lang w:val="zh-CN" w:bidi="zh-CN"/>
        </w:rPr>
        <w:t>开信息</w:t>
      </w:r>
      <w:r w:rsidRPr="00D249E4">
        <w:rPr>
          <w:rFonts w:ascii="楷体_GB2312" w:eastAsia="楷体_GB2312" w:hAnsi="仿宋_GB2312" w:cs="仿宋_GB2312" w:hint="eastAsia"/>
          <w:spacing w:val="4"/>
          <w:kern w:val="0"/>
          <w:sz w:val="28"/>
          <w:szCs w:val="28"/>
          <w:lang w:val="zh-CN" w:bidi="zh-CN"/>
        </w:rPr>
        <w:t>的</w:t>
      </w:r>
      <w:r w:rsidRPr="00D249E4">
        <w:rPr>
          <w:rFonts w:ascii="楷体_GB2312" w:eastAsia="楷体_GB2312" w:hAnsi="仿宋_GB2312" w:cs="仿宋_GB2312" w:hint="eastAsia"/>
          <w:kern w:val="0"/>
          <w:sz w:val="28"/>
          <w:szCs w:val="28"/>
          <w:lang w:val="zh-CN" w:bidi="zh-CN"/>
        </w:rPr>
        <w:t>影响和风</w:t>
      </w:r>
      <w:r w:rsidRPr="00D249E4">
        <w:rPr>
          <w:rFonts w:ascii="楷体_GB2312" w:eastAsia="楷体_GB2312" w:hAnsi="仿宋_GB2312" w:cs="仿宋_GB2312" w:hint="eastAsia"/>
          <w:spacing w:val="-3"/>
          <w:kern w:val="0"/>
          <w:sz w:val="28"/>
          <w:szCs w:val="28"/>
          <w:lang w:val="zh-CN" w:bidi="zh-CN"/>
        </w:rPr>
        <w:t>险</w:t>
      </w:r>
      <w:r w:rsidRPr="00D249E4">
        <w:rPr>
          <w:rFonts w:ascii="楷体_GB2312" w:eastAsia="楷体_GB2312" w:hAnsi="仿宋_GB2312" w:cs="仿宋_GB2312" w:hint="eastAsia"/>
          <w:kern w:val="0"/>
          <w:sz w:val="28"/>
          <w:szCs w:val="28"/>
          <w:lang w:val="zh-CN" w:bidi="zh-CN"/>
        </w:rPr>
        <w:t>提前</w:t>
      </w:r>
      <w:r w:rsidRPr="00D249E4">
        <w:rPr>
          <w:rFonts w:ascii="楷体_GB2312" w:eastAsia="楷体_GB2312" w:hAnsi="仿宋_GB2312" w:cs="仿宋_GB2312" w:hint="eastAsia"/>
          <w:spacing w:val="-3"/>
          <w:kern w:val="0"/>
          <w:sz w:val="28"/>
          <w:szCs w:val="28"/>
          <w:lang w:val="zh-CN" w:bidi="zh-CN"/>
        </w:rPr>
        <w:t>进行</w:t>
      </w:r>
      <w:r w:rsidRPr="00D249E4">
        <w:rPr>
          <w:rFonts w:ascii="楷体_GB2312" w:eastAsia="楷体_GB2312" w:hAnsi="仿宋_GB2312" w:cs="仿宋_GB2312" w:hint="eastAsia"/>
          <w:kern w:val="0"/>
          <w:sz w:val="28"/>
          <w:szCs w:val="28"/>
          <w:lang w:val="zh-CN" w:bidi="zh-CN"/>
        </w:rPr>
        <w:t>预判，制定相</w:t>
      </w:r>
      <w:r w:rsidRPr="00D249E4">
        <w:rPr>
          <w:rFonts w:ascii="楷体_GB2312" w:eastAsia="楷体_GB2312" w:hAnsi="仿宋_GB2312" w:cs="仿宋_GB2312" w:hint="eastAsia"/>
          <w:spacing w:val="-3"/>
          <w:kern w:val="0"/>
          <w:sz w:val="28"/>
          <w:szCs w:val="28"/>
          <w:lang w:val="zh-CN" w:bidi="zh-CN"/>
        </w:rPr>
        <w:t>应的</w:t>
      </w:r>
      <w:r w:rsidRPr="00D249E4">
        <w:rPr>
          <w:rFonts w:ascii="楷体_GB2312" w:eastAsia="楷体_GB2312" w:hAnsi="仿宋_GB2312" w:cs="仿宋_GB2312" w:hint="eastAsia"/>
          <w:kern w:val="0"/>
          <w:sz w:val="28"/>
          <w:szCs w:val="28"/>
          <w:lang w:val="zh-CN" w:bidi="zh-CN"/>
        </w:rPr>
        <w:t>防范、</w:t>
      </w:r>
      <w:r w:rsidRPr="00D249E4">
        <w:rPr>
          <w:rFonts w:ascii="楷体_GB2312" w:eastAsia="楷体_GB2312" w:hAnsi="仿宋_GB2312" w:cs="仿宋_GB2312" w:hint="eastAsia"/>
          <w:spacing w:val="-3"/>
          <w:kern w:val="0"/>
          <w:sz w:val="28"/>
          <w:szCs w:val="28"/>
          <w:lang w:val="zh-CN" w:bidi="zh-CN"/>
        </w:rPr>
        <w:t>化</w:t>
      </w:r>
      <w:r w:rsidRPr="00D249E4">
        <w:rPr>
          <w:rFonts w:ascii="楷体_GB2312" w:eastAsia="楷体_GB2312" w:hAnsi="仿宋_GB2312" w:cs="仿宋_GB2312" w:hint="eastAsia"/>
          <w:kern w:val="0"/>
          <w:sz w:val="28"/>
          <w:szCs w:val="28"/>
          <w:lang w:val="zh-CN" w:bidi="zh-CN"/>
        </w:rPr>
        <w:t>解和</w:t>
      </w:r>
      <w:r w:rsidRPr="00D249E4">
        <w:rPr>
          <w:rFonts w:ascii="楷体_GB2312" w:eastAsia="楷体_GB2312" w:hAnsi="仿宋_GB2312" w:cs="仿宋_GB2312" w:hint="eastAsia"/>
          <w:spacing w:val="-3"/>
          <w:kern w:val="0"/>
          <w:sz w:val="28"/>
          <w:szCs w:val="28"/>
          <w:lang w:val="zh-CN" w:bidi="zh-CN"/>
        </w:rPr>
        <w:t>回应</w:t>
      </w:r>
      <w:r w:rsidRPr="00D249E4">
        <w:rPr>
          <w:rFonts w:ascii="楷体_GB2312" w:eastAsia="楷体_GB2312" w:hAnsi="仿宋_GB2312" w:cs="仿宋_GB2312" w:hint="eastAsia"/>
          <w:kern w:val="0"/>
          <w:sz w:val="28"/>
          <w:szCs w:val="28"/>
          <w:lang w:val="zh-CN" w:bidi="zh-CN"/>
        </w:rPr>
        <w:t>预案。</w:t>
      </w:r>
    </w:p>
    <w:p w:rsidR="00D249E4" w:rsidRPr="00D249E4" w:rsidRDefault="00D249E4" w:rsidP="00D249E4">
      <w:pPr>
        <w:tabs>
          <w:tab w:val="left" w:pos="2101"/>
        </w:tabs>
        <w:autoSpaceDE w:val="0"/>
        <w:autoSpaceDN w:val="0"/>
        <w:ind w:left="119" w:right="109" w:firstLine="561"/>
        <w:rPr>
          <w:rFonts w:ascii="楷体_GB2312" w:eastAsia="楷体_GB2312" w:hAnsi="仿宋_GB2312" w:cs="仿宋_GB2312" w:hint="eastAsia"/>
          <w:spacing w:val="4"/>
          <w:kern w:val="0"/>
          <w:sz w:val="28"/>
          <w:szCs w:val="28"/>
          <w:lang w:val="zh-CN" w:bidi="zh-CN"/>
        </w:rPr>
      </w:pPr>
      <w:r w:rsidRPr="00D249E4">
        <w:rPr>
          <w:rFonts w:ascii="楷体_GB2312" w:eastAsia="楷体_GB2312" w:hAnsi="仿宋_GB2312" w:cs="仿宋_GB2312" w:hint="eastAsia"/>
          <w:b/>
          <w:kern w:val="0"/>
          <w:sz w:val="28"/>
          <w:szCs w:val="28"/>
          <w:lang w:val="zh-CN" w:bidi="zh-CN"/>
        </w:rPr>
        <w:t>第十八条</w:t>
      </w:r>
      <w:r w:rsidRPr="00D249E4">
        <w:rPr>
          <w:rFonts w:ascii="楷体_GB2312" w:eastAsia="楷体_GB2312" w:hAnsi="仿宋_GB2312" w:cs="仿宋_GB2312" w:hint="eastAsia"/>
          <w:kern w:val="0"/>
          <w:sz w:val="28"/>
          <w:szCs w:val="28"/>
          <w:lang w:val="zh-CN" w:bidi="zh-CN"/>
        </w:rPr>
        <w:tab/>
        <w:t>加强信息</w:t>
      </w:r>
      <w:r w:rsidRPr="00D249E4">
        <w:rPr>
          <w:rFonts w:ascii="楷体_GB2312" w:eastAsia="楷体_GB2312" w:hAnsi="仿宋_GB2312" w:cs="仿宋_GB2312" w:hint="eastAsia"/>
          <w:spacing w:val="4"/>
          <w:kern w:val="0"/>
          <w:sz w:val="28"/>
          <w:szCs w:val="28"/>
          <w:lang w:val="zh-CN" w:bidi="zh-CN"/>
        </w:rPr>
        <w:t>公</w:t>
      </w:r>
      <w:r w:rsidRPr="00D249E4">
        <w:rPr>
          <w:rFonts w:ascii="楷体_GB2312" w:eastAsia="楷体_GB2312" w:hAnsi="仿宋_GB2312" w:cs="仿宋_GB2312" w:hint="eastAsia"/>
          <w:kern w:val="0"/>
          <w:sz w:val="28"/>
          <w:szCs w:val="28"/>
          <w:lang w:val="zh-CN" w:bidi="zh-CN"/>
        </w:rPr>
        <w:t>开舆情监</w:t>
      </w:r>
      <w:r w:rsidRPr="00D249E4">
        <w:rPr>
          <w:rFonts w:ascii="楷体_GB2312" w:eastAsia="楷体_GB2312" w:hAnsi="仿宋_GB2312" w:cs="仿宋_GB2312" w:hint="eastAsia"/>
          <w:spacing w:val="6"/>
          <w:kern w:val="0"/>
          <w:sz w:val="28"/>
          <w:szCs w:val="28"/>
          <w:lang w:val="zh-CN" w:bidi="zh-CN"/>
        </w:rPr>
        <w:t>测</w:t>
      </w:r>
      <w:r w:rsidRPr="00D249E4">
        <w:rPr>
          <w:rFonts w:ascii="楷体_GB2312" w:eastAsia="楷体_GB2312" w:hAnsi="仿宋_GB2312" w:cs="仿宋_GB2312" w:hint="eastAsia"/>
          <w:kern w:val="0"/>
          <w:sz w:val="28"/>
          <w:szCs w:val="28"/>
          <w:lang w:val="zh-CN" w:bidi="zh-CN"/>
        </w:rPr>
        <w:t>和应</w:t>
      </w:r>
      <w:r w:rsidRPr="00D249E4">
        <w:rPr>
          <w:rFonts w:ascii="楷体_GB2312" w:eastAsia="楷体_GB2312" w:hAnsi="仿宋_GB2312" w:cs="仿宋_GB2312" w:hint="eastAsia"/>
          <w:spacing w:val="5"/>
          <w:kern w:val="0"/>
          <w:sz w:val="28"/>
          <w:szCs w:val="28"/>
          <w:lang w:val="zh-CN" w:bidi="zh-CN"/>
        </w:rPr>
        <w:t>对</w:t>
      </w:r>
      <w:r w:rsidRPr="00D249E4">
        <w:rPr>
          <w:rFonts w:ascii="楷体_GB2312" w:eastAsia="楷体_GB2312" w:hAnsi="仿宋_GB2312" w:cs="仿宋_GB2312" w:hint="eastAsia"/>
          <w:kern w:val="0"/>
          <w:sz w:val="28"/>
          <w:szCs w:val="28"/>
          <w:lang w:val="zh-CN" w:bidi="zh-CN"/>
        </w:rPr>
        <w:t>，提供信</w:t>
      </w:r>
      <w:r w:rsidRPr="00D249E4">
        <w:rPr>
          <w:rFonts w:ascii="楷体_GB2312" w:eastAsia="楷体_GB2312" w:hAnsi="仿宋_GB2312" w:cs="仿宋_GB2312" w:hint="eastAsia"/>
          <w:spacing w:val="4"/>
          <w:kern w:val="0"/>
          <w:sz w:val="28"/>
          <w:szCs w:val="28"/>
          <w:lang w:val="zh-CN" w:bidi="zh-CN"/>
        </w:rPr>
        <w:t>息</w:t>
      </w:r>
      <w:r w:rsidRPr="00D249E4">
        <w:rPr>
          <w:rFonts w:ascii="楷体_GB2312" w:eastAsia="楷体_GB2312" w:hAnsi="仿宋_GB2312" w:cs="仿宋_GB2312" w:hint="eastAsia"/>
          <w:kern w:val="0"/>
          <w:sz w:val="28"/>
          <w:szCs w:val="28"/>
          <w:lang w:val="zh-CN" w:bidi="zh-CN"/>
        </w:rPr>
        <w:t>的单</w:t>
      </w:r>
      <w:r w:rsidRPr="00D249E4">
        <w:rPr>
          <w:rFonts w:ascii="楷体_GB2312" w:eastAsia="楷体_GB2312" w:hAnsi="仿宋_GB2312" w:cs="仿宋_GB2312" w:hint="eastAsia"/>
          <w:spacing w:val="5"/>
          <w:kern w:val="0"/>
          <w:sz w:val="28"/>
          <w:szCs w:val="28"/>
          <w:lang w:val="zh-CN" w:bidi="zh-CN"/>
        </w:rPr>
        <w:t>位</w:t>
      </w:r>
      <w:r w:rsidRPr="00D249E4">
        <w:rPr>
          <w:rFonts w:ascii="楷体_GB2312" w:eastAsia="楷体_GB2312" w:hAnsi="仿宋_GB2312" w:cs="仿宋_GB2312" w:hint="eastAsia"/>
          <w:kern w:val="0"/>
          <w:sz w:val="28"/>
          <w:szCs w:val="28"/>
          <w:lang w:val="zh-CN" w:bidi="zh-CN"/>
        </w:rPr>
        <w:t>要对公</w:t>
      </w:r>
      <w:r w:rsidRPr="00D249E4">
        <w:rPr>
          <w:rFonts w:ascii="楷体_GB2312" w:eastAsia="楷体_GB2312" w:hAnsi="仿宋_GB2312" w:cs="仿宋_GB2312" w:hint="eastAsia"/>
          <w:spacing w:val="4"/>
          <w:kern w:val="0"/>
          <w:sz w:val="28"/>
          <w:szCs w:val="28"/>
          <w:lang w:val="zh-CN" w:bidi="zh-CN"/>
        </w:rPr>
        <w:t>开信</w:t>
      </w:r>
      <w:r w:rsidRPr="00D249E4">
        <w:rPr>
          <w:rFonts w:ascii="楷体_GB2312" w:eastAsia="楷体_GB2312" w:hAnsi="仿宋_GB2312" w:cs="仿宋_GB2312" w:hint="eastAsia"/>
          <w:kern w:val="0"/>
          <w:sz w:val="28"/>
          <w:szCs w:val="28"/>
          <w:lang w:val="zh-CN" w:bidi="zh-CN"/>
        </w:rPr>
        <w:t>息提前</w:t>
      </w:r>
      <w:r w:rsidRPr="00D249E4">
        <w:rPr>
          <w:rFonts w:ascii="楷体_GB2312" w:eastAsia="楷体_GB2312" w:hAnsi="仿宋_GB2312" w:cs="仿宋_GB2312" w:hint="eastAsia"/>
          <w:spacing w:val="-3"/>
          <w:kern w:val="0"/>
          <w:sz w:val="28"/>
          <w:szCs w:val="28"/>
          <w:lang w:val="zh-CN" w:bidi="zh-CN"/>
        </w:rPr>
        <w:t>进</w:t>
      </w:r>
      <w:r w:rsidRPr="00D249E4">
        <w:rPr>
          <w:rFonts w:ascii="楷体_GB2312" w:eastAsia="楷体_GB2312" w:hAnsi="仿宋_GB2312" w:cs="仿宋_GB2312" w:hint="eastAsia"/>
          <w:kern w:val="0"/>
          <w:sz w:val="28"/>
          <w:szCs w:val="28"/>
          <w:lang w:val="zh-CN" w:bidi="zh-CN"/>
        </w:rPr>
        <w:t>行舆</w:t>
      </w:r>
      <w:r w:rsidRPr="00D249E4">
        <w:rPr>
          <w:rFonts w:ascii="楷体_GB2312" w:eastAsia="楷体_GB2312" w:hAnsi="仿宋_GB2312" w:cs="仿宋_GB2312" w:hint="eastAsia"/>
          <w:spacing w:val="-3"/>
          <w:kern w:val="0"/>
          <w:sz w:val="28"/>
          <w:szCs w:val="28"/>
          <w:lang w:val="zh-CN" w:bidi="zh-CN"/>
        </w:rPr>
        <w:t>情风</w:t>
      </w:r>
      <w:r w:rsidRPr="00D249E4">
        <w:rPr>
          <w:rFonts w:ascii="楷体_GB2312" w:eastAsia="楷体_GB2312" w:hAnsi="仿宋_GB2312" w:cs="仿宋_GB2312" w:hint="eastAsia"/>
          <w:kern w:val="0"/>
          <w:sz w:val="28"/>
          <w:szCs w:val="28"/>
          <w:lang w:val="zh-CN" w:bidi="zh-CN"/>
        </w:rPr>
        <w:t>险识别</w:t>
      </w:r>
      <w:r w:rsidRPr="00D249E4">
        <w:rPr>
          <w:rFonts w:ascii="楷体_GB2312" w:eastAsia="楷体_GB2312" w:hAnsi="仿宋_GB2312" w:cs="仿宋_GB2312" w:hint="eastAsia"/>
          <w:spacing w:val="-27"/>
          <w:kern w:val="0"/>
          <w:sz w:val="28"/>
          <w:szCs w:val="28"/>
          <w:lang w:val="zh-CN" w:bidi="zh-CN"/>
        </w:rPr>
        <w:t>，</w:t>
      </w:r>
      <w:r w:rsidRPr="00D249E4">
        <w:rPr>
          <w:rFonts w:ascii="楷体_GB2312" w:eastAsia="楷体_GB2312" w:hAnsi="仿宋_GB2312" w:cs="仿宋_GB2312" w:hint="eastAsia"/>
          <w:spacing w:val="-3"/>
          <w:kern w:val="0"/>
          <w:sz w:val="28"/>
          <w:szCs w:val="28"/>
          <w:lang w:val="zh-CN" w:bidi="zh-CN"/>
        </w:rPr>
        <w:t>对</w:t>
      </w:r>
      <w:r w:rsidRPr="00D249E4">
        <w:rPr>
          <w:rFonts w:ascii="楷体_GB2312" w:eastAsia="楷体_GB2312" w:hAnsi="仿宋_GB2312" w:cs="仿宋_GB2312" w:hint="eastAsia"/>
          <w:kern w:val="0"/>
          <w:sz w:val="28"/>
          <w:szCs w:val="28"/>
          <w:lang w:val="zh-CN" w:bidi="zh-CN"/>
        </w:rPr>
        <w:t>可能</w:t>
      </w:r>
      <w:r w:rsidRPr="00D249E4">
        <w:rPr>
          <w:rFonts w:ascii="楷体_GB2312" w:eastAsia="楷体_GB2312" w:hAnsi="仿宋_GB2312" w:cs="仿宋_GB2312" w:hint="eastAsia"/>
          <w:spacing w:val="-3"/>
          <w:kern w:val="0"/>
          <w:sz w:val="28"/>
          <w:szCs w:val="28"/>
          <w:lang w:val="zh-CN" w:bidi="zh-CN"/>
        </w:rPr>
        <w:t>产</w:t>
      </w:r>
      <w:r w:rsidRPr="00D249E4">
        <w:rPr>
          <w:rFonts w:ascii="楷体_GB2312" w:eastAsia="楷体_GB2312" w:hAnsi="仿宋_GB2312" w:cs="仿宋_GB2312" w:hint="eastAsia"/>
          <w:kern w:val="0"/>
          <w:sz w:val="28"/>
          <w:szCs w:val="28"/>
          <w:lang w:val="zh-CN" w:bidi="zh-CN"/>
        </w:rPr>
        <w:t>生舆情</w:t>
      </w:r>
      <w:r w:rsidRPr="00D249E4">
        <w:rPr>
          <w:rFonts w:ascii="楷体_GB2312" w:eastAsia="楷体_GB2312" w:hAnsi="仿宋_GB2312" w:cs="仿宋_GB2312" w:hint="eastAsia"/>
          <w:spacing w:val="-3"/>
          <w:kern w:val="0"/>
          <w:sz w:val="28"/>
          <w:szCs w:val="28"/>
          <w:lang w:val="zh-CN" w:bidi="zh-CN"/>
        </w:rPr>
        <w:t>风</w:t>
      </w:r>
      <w:r w:rsidRPr="00D249E4">
        <w:rPr>
          <w:rFonts w:ascii="楷体_GB2312" w:eastAsia="楷体_GB2312" w:hAnsi="仿宋_GB2312" w:cs="仿宋_GB2312" w:hint="eastAsia"/>
          <w:kern w:val="0"/>
          <w:sz w:val="28"/>
          <w:szCs w:val="28"/>
          <w:lang w:val="zh-CN" w:bidi="zh-CN"/>
        </w:rPr>
        <w:t>险的</w:t>
      </w:r>
      <w:r w:rsidRPr="00D249E4">
        <w:rPr>
          <w:rFonts w:ascii="楷体_GB2312" w:eastAsia="楷体_GB2312" w:hAnsi="仿宋_GB2312" w:cs="仿宋_GB2312" w:hint="eastAsia"/>
          <w:spacing w:val="-3"/>
          <w:kern w:val="0"/>
          <w:sz w:val="28"/>
          <w:szCs w:val="28"/>
          <w:lang w:val="zh-CN" w:bidi="zh-CN"/>
        </w:rPr>
        <w:t>信息</w:t>
      </w:r>
      <w:r w:rsidRPr="00D249E4">
        <w:rPr>
          <w:rFonts w:ascii="楷体_GB2312" w:eastAsia="楷体_GB2312" w:hAnsi="仿宋_GB2312" w:cs="仿宋_GB2312" w:hint="eastAsia"/>
          <w:kern w:val="0"/>
          <w:sz w:val="28"/>
          <w:szCs w:val="28"/>
          <w:lang w:val="zh-CN" w:bidi="zh-CN"/>
        </w:rPr>
        <w:t>向舆情</w:t>
      </w:r>
      <w:r w:rsidRPr="00D249E4">
        <w:rPr>
          <w:rFonts w:ascii="楷体_GB2312" w:eastAsia="楷体_GB2312" w:hAnsi="仿宋_GB2312" w:cs="仿宋_GB2312" w:hint="eastAsia"/>
          <w:spacing w:val="-3"/>
          <w:kern w:val="0"/>
          <w:sz w:val="28"/>
          <w:szCs w:val="28"/>
          <w:lang w:val="zh-CN" w:bidi="zh-CN"/>
        </w:rPr>
        <w:t>管</w:t>
      </w:r>
      <w:r w:rsidRPr="00D249E4">
        <w:rPr>
          <w:rFonts w:ascii="楷体_GB2312" w:eastAsia="楷体_GB2312" w:hAnsi="仿宋_GB2312" w:cs="仿宋_GB2312" w:hint="eastAsia"/>
          <w:kern w:val="0"/>
          <w:sz w:val="28"/>
          <w:szCs w:val="28"/>
          <w:lang w:val="zh-CN" w:bidi="zh-CN"/>
        </w:rPr>
        <w:t>理部</w:t>
      </w:r>
      <w:r w:rsidRPr="00D249E4">
        <w:rPr>
          <w:rFonts w:ascii="楷体_GB2312" w:eastAsia="楷体_GB2312" w:hAnsi="仿宋_GB2312" w:cs="仿宋_GB2312" w:hint="eastAsia"/>
          <w:spacing w:val="-3"/>
          <w:kern w:val="0"/>
          <w:sz w:val="28"/>
          <w:szCs w:val="28"/>
          <w:lang w:val="zh-CN" w:bidi="zh-CN"/>
        </w:rPr>
        <w:t>门报</w:t>
      </w:r>
      <w:r w:rsidRPr="00D249E4">
        <w:rPr>
          <w:rFonts w:ascii="楷体_GB2312" w:eastAsia="楷体_GB2312" w:hAnsi="仿宋_GB2312" w:cs="仿宋_GB2312" w:hint="eastAsia"/>
          <w:kern w:val="0"/>
          <w:sz w:val="28"/>
          <w:szCs w:val="28"/>
          <w:lang w:val="zh-CN" w:bidi="zh-CN"/>
        </w:rPr>
        <w:t>备，提前</w:t>
      </w:r>
      <w:r w:rsidRPr="00D249E4">
        <w:rPr>
          <w:rFonts w:ascii="楷体_GB2312" w:eastAsia="楷体_GB2312" w:hAnsi="仿宋_GB2312" w:cs="仿宋_GB2312" w:hint="eastAsia"/>
          <w:spacing w:val="-3"/>
          <w:kern w:val="0"/>
          <w:sz w:val="28"/>
          <w:szCs w:val="28"/>
          <w:lang w:val="zh-CN" w:bidi="zh-CN"/>
        </w:rPr>
        <w:t>制</w:t>
      </w:r>
      <w:r w:rsidRPr="00D249E4">
        <w:rPr>
          <w:rFonts w:ascii="楷体_GB2312" w:eastAsia="楷体_GB2312" w:hAnsi="仿宋_GB2312" w:cs="仿宋_GB2312" w:hint="eastAsia"/>
          <w:kern w:val="0"/>
          <w:sz w:val="28"/>
          <w:szCs w:val="28"/>
          <w:lang w:val="zh-CN" w:bidi="zh-CN"/>
        </w:rPr>
        <w:t>定预</w:t>
      </w:r>
      <w:r w:rsidRPr="00D249E4">
        <w:rPr>
          <w:rFonts w:ascii="楷体_GB2312" w:eastAsia="楷体_GB2312" w:hAnsi="仿宋_GB2312" w:cs="仿宋_GB2312" w:hint="eastAsia"/>
          <w:spacing w:val="-3"/>
          <w:kern w:val="0"/>
          <w:sz w:val="28"/>
          <w:szCs w:val="28"/>
          <w:lang w:val="zh-CN" w:bidi="zh-CN"/>
        </w:rPr>
        <w:t>案，</w:t>
      </w:r>
      <w:r w:rsidRPr="00D249E4">
        <w:rPr>
          <w:rFonts w:ascii="楷体_GB2312" w:eastAsia="楷体_GB2312" w:hAnsi="仿宋_GB2312" w:cs="仿宋_GB2312" w:hint="eastAsia"/>
          <w:kern w:val="0"/>
          <w:sz w:val="28"/>
          <w:szCs w:val="28"/>
          <w:lang w:val="zh-CN" w:bidi="zh-CN"/>
        </w:rPr>
        <w:t>做好舆</w:t>
      </w:r>
      <w:r w:rsidRPr="00D249E4">
        <w:rPr>
          <w:rFonts w:ascii="楷体_GB2312" w:eastAsia="楷体_GB2312" w:hAnsi="仿宋_GB2312" w:cs="仿宋_GB2312" w:hint="eastAsia"/>
          <w:spacing w:val="-3"/>
          <w:kern w:val="0"/>
          <w:sz w:val="28"/>
          <w:szCs w:val="28"/>
          <w:lang w:val="zh-CN" w:bidi="zh-CN"/>
        </w:rPr>
        <w:t>情</w:t>
      </w:r>
      <w:r w:rsidRPr="00D249E4">
        <w:rPr>
          <w:rFonts w:ascii="楷体_GB2312" w:eastAsia="楷体_GB2312" w:hAnsi="仿宋_GB2312" w:cs="仿宋_GB2312" w:hint="eastAsia"/>
          <w:kern w:val="0"/>
          <w:sz w:val="28"/>
          <w:szCs w:val="28"/>
          <w:lang w:val="zh-CN" w:bidi="zh-CN"/>
        </w:rPr>
        <w:t>监</w:t>
      </w:r>
      <w:r w:rsidRPr="00D249E4">
        <w:rPr>
          <w:rFonts w:ascii="楷体_GB2312" w:eastAsia="楷体_GB2312" w:hAnsi="仿宋_GB2312" w:cs="仿宋_GB2312" w:hint="eastAsia"/>
          <w:spacing w:val="4"/>
          <w:kern w:val="0"/>
          <w:sz w:val="28"/>
          <w:szCs w:val="28"/>
          <w:lang w:val="zh-CN" w:bidi="zh-CN"/>
        </w:rPr>
        <w:t>测及应对。</w:t>
      </w:r>
    </w:p>
    <w:p w:rsidR="00D249E4" w:rsidRPr="00D249E4" w:rsidRDefault="00D249E4" w:rsidP="00D249E4">
      <w:pPr>
        <w:tabs>
          <w:tab w:val="left" w:pos="2101"/>
        </w:tabs>
        <w:autoSpaceDE w:val="0"/>
        <w:autoSpaceDN w:val="0"/>
        <w:ind w:left="119" w:right="109" w:firstLine="561"/>
        <w:rPr>
          <w:rFonts w:ascii="楷体_GB2312" w:eastAsia="楷体_GB2312" w:hAnsi="仿宋_GB2312" w:cs="仿宋_GB2312" w:hint="eastAsia"/>
          <w:spacing w:val="4"/>
          <w:kern w:val="0"/>
          <w:sz w:val="28"/>
          <w:szCs w:val="28"/>
          <w:lang w:val="zh-CN" w:bidi="zh-CN"/>
        </w:rPr>
      </w:pPr>
      <w:r w:rsidRPr="00D249E4">
        <w:rPr>
          <w:rFonts w:ascii="楷体_GB2312" w:eastAsia="楷体_GB2312" w:hAnsi="仿宋_GB2312" w:cs="仿宋_GB2312" w:hint="eastAsia"/>
          <w:b/>
          <w:spacing w:val="4"/>
          <w:kern w:val="0"/>
          <w:sz w:val="28"/>
          <w:szCs w:val="28"/>
          <w:lang w:val="zh-CN" w:bidi="zh-CN"/>
        </w:rPr>
        <w:t>第十九条</w:t>
      </w:r>
      <w:r w:rsidRPr="00D249E4">
        <w:rPr>
          <w:rFonts w:ascii="楷体_GB2312" w:eastAsia="楷体_GB2312" w:hAnsi="仿宋_GB2312" w:cs="仿宋_GB2312" w:hint="eastAsia"/>
          <w:spacing w:val="4"/>
          <w:kern w:val="0"/>
          <w:sz w:val="28"/>
          <w:szCs w:val="28"/>
          <w:lang w:val="zh-CN" w:bidi="zh-CN"/>
        </w:rPr>
        <w:tab/>
        <w:t>加强信息公开责任追究，对因工作拖延、责任心不强等原因造成的信息公开延误、泄密、引发不良影响等情况，依据公司有关规定追究相关单位和个人的责任。</w:t>
      </w:r>
    </w:p>
    <w:p w:rsidR="00D249E4" w:rsidRPr="00D249E4" w:rsidRDefault="00D249E4" w:rsidP="00D249E4">
      <w:pPr>
        <w:autoSpaceDE w:val="0"/>
        <w:autoSpaceDN w:val="0"/>
        <w:ind w:left="119" w:right="255"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第二十条</w:t>
      </w:r>
      <w:r w:rsidRPr="00D249E4">
        <w:rPr>
          <w:rFonts w:ascii="楷体_GB2312" w:eastAsia="楷体_GB2312" w:hAnsi="仿宋_GB2312" w:cs="仿宋_GB2312" w:hint="eastAsia"/>
          <w:kern w:val="0"/>
          <w:sz w:val="28"/>
          <w:szCs w:val="28"/>
          <w:lang w:val="zh-CN" w:bidi="zh-CN"/>
        </w:rPr>
        <w:t xml:space="preserve"> 信息公开工作所需经费应纳入年度预算，以保障信息公开工作的正常开展。</w:t>
      </w:r>
    </w:p>
    <w:p w:rsidR="00D249E4" w:rsidRPr="00D249E4" w:rsidRDefault="00D249E4" w:rsidP="00D249E4">
      <w:pPr>
        <w:spacing w:beforeLines="50" w:before="156"/>
        <w:ind w:left="1683" w:right="1815"/>
        <w:jc w:val="center"/>
        <w:rPr>
          <w:rFonts w:ascii="黑体" w:eastAsia="黑体" w:hAnsi="黑体" w:cs="仿宋_GB2312" w:hint="eastAsia"/>
          <w:b/>
          <w:kern w:val="0"/>
          <w:sz w:val="28"/>
          <w:szCs w:val="28"/>
          <w:lang w:val="zh-CN" w:bidi="zh-CN"/>
        </w:rPr>
      </w:pPr>
      <w:r w:rsidRPr="00D249E4">
        <w:rPr>
          <w:rFonts w:ascii="黑体" w:eastAsia="黑体" w:hAnsi="黑体" w:cs="仿宋_GB2312" w:hint="eastAsia"/>
          <w:b/>
          <w:kern w:val="0"/>
          <w:sz w:val="28"/>
          <w:szCs w:val="28"/>
          <w:lang w:val="zh-CN" w:bidi="zh-CN"/>
        </w:rPr>
        <w:t>第六章 附则</w:t>
      </w:r>
    </w:p>
    <w:p w:rsidR="00D249E4" w:rsidRPr="00D249E4" w:rsidRDefault="00D249E4" w:rsidP="00D249E4">
      <w:pPr>
        <w:autoSpaceDE w:val="0"/>
        <w:autoSpaceDN w:val="0"/>
        <w:ind w:left="119" w:right="251"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 xml:space="preserve">第二十一条 </w:t>
      </w:r>
      <w:r w:rsidRPr="00D249E4">
        <w:rPr>
          <w:rFonts w:ascii="楷体_GB2312" w:eastAsia="楷体_GB2312" w:hAnsi="仿宋_GB2312" w:cs="仿宋_GB2312" w:hint="eastAsia"/>
          <w:kern w:val="0"/>
          <w:sz w:val="28"/>
          <w:szCs w:val="28"/>
          <w:lang w:val="zh-CN" w:bidi="zh-CN"/>
        </w:rPr>
        <w:t>公司所属子公司要根据本办法制定适用于本单位的制度规定并实施信息公开。</w:t>
      </w:r>
    </w:p>
    <w:p w:rsidR="00D249E4" w:rsidRPr="00D249E4" w:rsidRDefault="00D249E4" w:rsidP="00D249E4">
      <w:pPr>
        <w:tabs>
          <w:tab w:val="left" w:pos="2384"/>
        </w:tabs>
        <w:autoSpaceDE w:val="0"/>
        <w:autoSpaceDN w:val="0"/>
        <w:ind w:left="119" w:right="241"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w:t>
      </w:r>
      <w:r w:rsidRPr="00D249E4">
        <w:rPr>
          <w:rFonts w:ascii="楷体_GB2312" w:eastAsia="楷体_GB2312" w:hAnsi="仿宋_GB2312" w:cs="仿宋_GB2312" w:hint="eastAsia"/>
          <w:b/>
          <w:spacing w:val="4"/>
          <w:kern w:val="0"/>
          <w:sz w:val="28"/>
          <w:szCs w:val="28"/>
          <w:lang w:val="zh-CN" w:bidi="zh-CN"/>
        </w:rPr>
        <w:t>二</w:t>
      </w:r>
      <w:r w:rsidRPr="00D249E4">
        <w:rPr>
          <w:rFonts w:ascii="楷体_GB2312" w:eastAsia="楷体_GB2312" w:hAnsi="仿宋_GB2312" w:cs="仿宋_GB2312" w:hint="eastAsia"/>
          <w:b/>
          <w:kern w:val="0"/>
          <w:sz w:val="28"/>
          <w:szCs w:val="28"/>
          <w:lang w:val="zh-CN" w:bidi="zh-CN"/>
        </w:rPr>
        <w:t>十二条</w:t>
      </w:r>
      <w:r w:rsidRPr="00D249E4">
        <w:rPr>
          <w:rFonts w:ascii="楷体_GB2312" w:eastAsia="楷体_GB2312" w:hAnsi="仿宋_GB2312" w:cs="仿宋_GB2312" w:hint="eastAsia"/>
          <w:kern w:val="0"/>
          <w:sz w:val="28"/>
          <w:szCs w:val="28"/>
          <w:lang w:val="zh-CN" w:bidi="zh-CN"/>
        </w:rPr>
        <w:tab/>
        <w:t>公司所属子公</w:t>
      </w:r>
      <w:r w:rsidRPr="00D249E4">
        <w:rPr>
          <w:rFonts w:ascii="楷体_GB2312" w:eastAsia="楷体_GB2312" w:hAnsi="仿宋_GB2312" w:cs="仿宋_GB2312" w:hint="eastAsia"/>
          <w:spacing w:val="4"/>
          <w:kern w:val="0"/>
          <w:sz w:val="28"/>
          <w:szCs w:val="28"/>
          <w:lang w:val="zh-CN" w:bidi="zh-CN"/>
        </w:rPr>
        <w:t>司</w:t>
      </w:r>
      <w:r w:rsidRPr="00D249E4">
        <w:rPr>
          <w:rFonts w:ascii="楷体_GB2312" w:eastAsia="楷体_GB2312" w:hAnsi="仿宋_GB2312" w:cs="仿宋_GB2312" w:hint="eastAsia"/>
          <w:kern w:val="0"/>
          <w:sz w:val="28"/>
          <w:szCs w:val="28"/>
          <w:lang w:val="zh-CN" w:bidi="zh-CN"/>
        </w:rPr>
        <w:t>信息</w:t>
      </w:r>
      <w:r w:rsidRPr="00D249E4">
        <w:rPr>
          <w:rFonts w:ascii="楷体_GB2312" w:eastAsia="楷体_GB2312" w:hAnsi="仿宋_GB2312" w:cs="仿宋_GB2312" w:hint="eastAsia"/>
          <w:spacing w:val="4"/>
          <w:kern w:val="0"/>
          <w:sz w:val="28"/>
          <w:szCs w:val="28"/>
          <w:lang w:val="zh-CN" w:bidi="zh-CN"/>
        </w:rPr>
        <w:t>公</w:t>
      </w:r>
      <w:r w:rsidRPr="00D249E4">
        <w:rPr>
          <w:rFonts w:ascii="楷体_GB2312" w:eastAsia="楷体_GB2312" w:hAnsi="仿宋_GB2312" w:cs="仿宋_GB2312" w:hint="eastAsia"/>
          <w:kern w:val="0"/>
          <w:sz w:val="28"/>
          <w:szCs w:val="28"/>
          <w:lang w:val="zh-CN" w:bidi="zh-CN"/>
        </w:rPr>
        <w:t>开制度、</w:t>
      </w:r>
      <w:r w:rsidRPr="00D249E4">
        <w:rPr>
          <w:rFonts w:ascii="楷体_GB2312" w:eastAsia="楷体_GB2312" w:hAnsi="仿宋_GB2312" w:cs="仿宋_GB2312" w:hint="eastAsia"/>
          <w:spacing w:val="4"/>
          <w:kern w:val="0"/>
          <w:sz w:val="28"/>
          <w:szCs w:val="28"/>
          <w:lang w:val="zh-CN" w:bidi="zh-CN"/>
        </w:rPr>
        <w:t>信</w:t>
      </w:r>
      <w:r w:rsidRPr="00D249E4">
        <w:rPr>
          <w:rFonts w:ascii="楷体_GB2312" w:eastAsia="楷体_GB2312" w:hAnsi="仿宋_GB2312" w:cs="仿宋_GB2312" w:hint="eastAsia"/>
          <w:kern w:val="0"/>
          <w:sz w:val="28"/>
          <w:szCs w:val="28"/>
          <w:lang w:val="zh-CN" w:bidi="zh-CN"/>
        </w:rPr>
        <w:t>息公</w:t>
      </w:r>
      <w:r w:rsidRPr="00D249E4">
        <w:rPr>
          <w:rFonts w:ascii="楷体_GB2312" w:eastAsia="楷体_GB2312" w:hAnsi="仿宋_GB2312" w:cs="仿宋_GB2312" w:hint="eastAsia"/>
          <w:spacing w:val="4"/>
          <w:kern w:val="0"/>
          <w:sz w:val="28"/>
          <w:szCs w:val="28"/>
          <w:lang w:val="zh-CN" w:bidi="zh-CN"/>
        </w:rPr>
        <w:t>开</w:t>
      </w:r>
      <w:r w:rsidRPr="00D249E4">
        <w:rPr>
          <w:rFonts w:ascii="楷体_GB2312" w:eastAsia="楷体_GB2312" w:hAnsi="仿宋_GB2312" w:cs="仿宋_GB2312" w:hint="eastAsia"/>
          <w:kern w:val="0"/>
          <w:sz w:val="28"/>
          <w:szCs w:val="28"/>
          <w:lang w:val="zh-CN" w:bidi="zh-CN"/>
        </w:rPr>
        <w:t>目</w:t>
      </w:r>
      <w:r w:rsidRPr="00D249E4">
        <w:rPr>
          <w:rFonts w:ascii="楷体_GB2312" w:eastAsia="楷体_GB2312" w:hAnsi="仿宋_GB2312" w:cs="仿宋_GB2312" w:hint="eastAsia"/>
          <w:spacing w:val="4"/>
          <w:kern w:val="0"/>
          <w:sz w:val="28"/>
          <w:szCs w:val="28"/>
          <w:lang w:val="zh-CN" w:bidi="zh-CN"/>
        </w:rPr>
        <w:t>录</w:t>
      </w:r>
      <w:r w:rsidRPr="00D249E4">
        <w:rPr>
          <w:rFonts w:ascii="楷体_GB2312" w:eastAsia="楷体_GB2312" w:hAnsi="仿宋_GB2312" w:cs="仿宋_GB2312" w:hint="eastAsia"/>
          <w:kern w:val="0"/>
          <w:sz w:val="28"/>
          <w:szCs w:val="28"/>
          <w:lang w:val="zh-CN" w:bidi="zh-CN"/>
        </w:rPr>
        <w:t>的</w:t>
      </w:r>
      <w:r w:rsidRPr="00D249E4">
        <w:rPr>
          <w:rFonts w:ascii="楷体_GB2312" w:eastAsia="楷体_GB2312" w:hAnsi="仿宋_GB2312" w:cs="仿宋_GB2312" w:hint="eastAsia"/>
          <w:spacing w:val="4"/>
          <w:kern w:val="0"/>
          <w:sz w:val="28"/>
          <w:szCs w:val="28"/>
          <w:lang w:val="zh-CN" w:bidi="zh-CN"/>
        </w:rPr>
        <w:t>确定</w:t>
      </w:r>
      <w:r w:rsidRPr="00D249E4">
        <w:rPr>
          <w:rFonts w:ascii="楷体_GB2312" w:eastAsia="楷体_GB2312" w:hAnsi="仿宋_GB2312" w:cs="仿宋_GB2312" w:hint="eastAsia"/>
          <w:kern w:val="0"/>
          <w:sz w:val="28"/>
          <w:szCs w:val="28"/>
          <w:lang w:val="zh-CN" w:bidi="zh-CN"/>
        </w:rPr>
        <w:t>和调整</w:t>
      </w:r>
      <w:r w:rsidRPr="00D249E4">
        <w:rPr>
          <w:rFonts w:ascii="楷体_GB2312" w:eastAsia="楷体_GB2312" w:hAnsi="仿宋_GB2312" w:cs="仿宋_GB2312" w:hint="eastAsia"/>
          <w:spacing w:val="-3"/>
          <w:kern w:val="0"/>
          <w:sz w:val="28"/>
          <w:szCs w:val="28"/>
          <w:lang w:val="zh-CN" w:bidi="zh-CN"/>
        </w:rPr>
        <w:t>要</w:t>
      </w:r>
      <w:r w:rsidRPr="00D249E4">
        <w:rPr>
          <w:rFonts w:ascii="楷体_GB2312" w:eastAsia="楷体_GB2312" w:hAnsi="仿宋_GB2312" w:cs="仿宋_GB2312" w:hint="eastAsia"/>
          <w:kern w:val="0"/>
          <w:sz w:val="28"/>
          <w:szCs w:val="28"/>
          <w:lang w:val="zh-CN" w:bidi="zh-CN"/>
        </w:rPr>
        <w:t>及时</w:t>
      </w:r>
      <w:r w:rsidRPr="00D249E4">
        <w:rPr>
          <w:rFonts w:ascii="楷体_GB2312" w:eastAsia="楷体_GB2312" w:hAnsi="仿宋_GB2312" w:cs="仿宋_GB2312" w:hint="eastAsia"/>
          <w:spacing w:val="-3"/>
          <w:kern w:val="0"/>
          <w:sz w:val="28"/>
          <w:szCs w:val="28"/>
          <w:lang w:val="zh-CN" w:bidi="zh-CN"/>
        </w:rPr>
        <w:t>向本</w:t>
      </w:r>
      <w:r w:rsidRPr="00D249E4">
        <w:rPr>
          <w:rFonts w:ascii="楷体_GB2312" w:eastAsia="楷体_GB2312" w:hAnsi="仿宋_GB2312" w:cs="仿宋_GB2312" w:hint="eastAsia"/>
          <w:kern w:val="0"/>
          <w:sz w:val="28"/>
          <w:szCs w:val="28"/>
          <w:lang w:val="zh-CN" w:bidi="zh-CN"/>
        </w:rPr>
        <w:t>单位上</w:t>
      </w:r>
      <w:r w:rsidRPr="00D249E4">
        <w:rPr>
          <w:rFonts w:ascii="楷体_GB2312" w:eastAsia="楷体_GB2312" w:hAnsi="仿宋_GB2312" w:cs="仿宋_GB2312" w:hint="eastAsia"/>
          <w:spacing w:val="-3"/>
          <w:kern w:val="0"/>
          <w:sz w:val="28"/>
          <w:szCs w:val="28"/>
          <w:lang w:val="zh-CN" w:bidi="zh-CN"/>
        </w:rPr>
        <w:t>级</w:t>
      </w:r>
      <w:r w:rsidRPr="00D249E4">
        <w:rPr>
          <w:rFonts w:ascii="楷体_GB2312" w:eastAsia="楷体_GB2312" w:hAnsi="仿宋_GB2312" w:cs="仿宋_GB2312" w:hint="eastAsia"/>
          <w:kern w:val="0"/>
          <w:sz w:val="28"/>
          <w:szCs w:val="28"/>
          <w:lang w:val="zh-CN" w:bidi="zh-CN"/>
        </w:rPr>
        <w:t>信息</w:t>
      </w:r>
      <w:r w:rsidRPr="00D249E4">
        <w:rPr>
          <w:rFonts w:ascii="楷体_GB2312" w:eastAsia="楷体_GB2312" w:hAnsi="仿宋_GB2312" w:cs="仿宋_GB2312" w:hint="eastAsia"/>
          <w:spacing w:val="-3"/>
          <w:kern w:val="0"/>
          <w:sz w:val="28"/>
          <w:szCs w:val="28"/>
          <w:lang w:val="zh-CN" w:bidi="zh-CN"/>
        </w:rPr>
        <w:t>公开</w:t>
      </w:r>
      <w:r w:rsidRPr="00D249E4">
        <w:rPr>
          <w:rFonts w:ascii="楷体_GB2312" w:eastAsia="楷体_GB2312" w:hAnsi="仿宋_GB2312" w:cs="仿宋_GB2312" w:hint="eastAsia"/>
          <w:kern w:val="0"/>
          <w:sz w:val="28"/>
          <w:szCs w:val="28"/>
          <w:lang w:val="zh-CN" w:bidi="zh-CN"/>
        </w:rPr>
        <w:t>主管部</w:t>
      </w:r>
      <w:r w:rsidRPr="00D249E4">
        <w:rPr>
          <w:rFonts w:ascii="楷体_GB2312" w:eastAsia="楷体_GB2312" w:hAnsi="仿宋_GB2312" w:cs="仿宋_GB2312" w:hint="eastAsia"/>
          <w:spacing w:val="-3"/>
          <w:kern w:val="0"/>
          <w:sz w:val="28"/>
          <w:szCs w:val="28"/>
          <w:lang w:val="zh-CN" w:bidi="zh-CN"/>
        </w:rPr>
        <w:t>门</w:t>
      </w:r>
      <w:r w:rsidRPr="00D249E4">
        <w:rPr>
          <w:rFonts w:ascii="楷体_GB2312" w:eastAsia="楷体_GB2312" w:hAnsi="仿宋_GB2312" w:cs="仿宋_GB2312" w:hint="eastAsia"/>
          <w:kern w:val="0"/>
          <w:sz w:val="28"/>
          <w:szCs w:val="28"/>
          <w:lang w:val="zh-CN" w:bidi="zh-CN"/>
        </w:rPr>
        <w:t>备案。</w:t>
      </w:r>
    </w:p>
    <w:p w:rsidR="00D249E4" w:rsidRPr="00D249E4" w:rsidRDefault="00D249E4" w:rsidP="00D249E4">
      <w:pPr>
        <w:tabs>
          <w:tab w:val="left" w:pos="2360"/>
        </w:tabs>
        <w:autoSpaceDE w:val="0"/>
        <w:autoSpaceDN w:val="0"/>
        <w:ind w:left="119" w:firstLine="561"/>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b/>
          <w:kern w:val="0"/>
          <w:sz w:val="28"/>
          <w:szCs w:val="28"/>
          <w:lang w:val="zh-CN" w:bidi="zh-CN"/>
        </w:rPr>
        <w:t>第二十</w:t>
      </w:r>
      <w:r w:rsidRPr="00D249E4">
        <w:rPr>
          <w:rFonts w:ascii="楷体_GB2312" w:eastAsia="楷体_GB2312" w:hAnsi="仿宋_GB2312" w:cs="仿宋_GB2312" w:hint="eastAsia"/>
          <w:b/>
          <w:spacing w:val="-3"/>
          <w:kern w:val="0"/>
          <w:sz w:val="28"/>
          <w:szCs w:val="28"/>
          <w:lang w:val="zh-CN" w:bidi="zh-CN"/>
        </w:rPr>
        <w:t>三</w:t>
      </w:r>
      <w:r w:rsidRPr="00D249E4">
        <w:rPr>
          <w:rFonts w:ascii="楷体_GB2312" w:eastAsia="楷体_GB2312" w:hAnsi="仿宋_GB2312" w:cs="仿宋_GB2312" w:hint="eastAsia"/>
          <w:b/>
          <w:kern w:val="0"/>
          <w:sz w:val="28"/>
          <w:szCs w:val="28"/>
          <w:lang w:val="zh-CN" w:bidi="zh-CN"/>
        </w:rPr>
        <w:t>条</w:t>
      </w:r>
      <w:r w:rsidRPr="00D249E4">
        <w:rPr>
          <w:rFonts w:ascii="楷体_GB2312" w:eastAsia="楷体_GB2312" w:hAnsi="仿宋_GB2312" w:cs="仿宋_GB2312" w:hint="eastAsia"/>
          <w:kern w:val="0"/>
          <w:sz w:val="28"/>
          <w:szCs w:val="28"/>
          <w:lang w:val="zh-CN" w:bidi="zh-CN"/>
        </w:rPr>
        <w:tab/>
      </w:r>
      <w:r w:rsidRPr="00D249E4">
        <w:rPr>
          <w:rFonts w:ascii="楷体_GB2312" w:eastAsia="楷体_GB2312" w:hAnsi="仿宋_GB2312" w:cs="仿宋_GB2312" w:hint="eastAsia"/>
          <w:spacing w:val="-3"/>
          <w:kern w:val="0"/>
          <w:sz w:val="28"/>
          <w:szCs w:val="28"/>
          <w:lang w:val="zh-CN" w:bidi="zh-CN"/>
        </w:rPr>
        <w:t>本办</w:t>
      </w:r>
      <w:r w:rsidRPr="00D249E4">
        <w:rPr>
          <w:rFonts w:ascii="楷体_GB2312" w:eastAsia="楷体_GB2312" w:hAnsi="仿宋_GB2312" w:cs="仿宋_GB2312" w:hint="eastAsia"/>
          <w:kern w:val="0"/>
          <w:sz w:val="28"/>
          <w:szCs w:val="28"/>
          <w:lang w:val="zh-CN" w:bidi="zh-CN"/>
        </w:rPr>
        <w:t>法由</w:t>
      </w:r>
      <w:r w:rsidR="00EB20A2">
        <w:rPr>
          <w:rFonts w:ascii="楷体_GB2312" w:eastAsia="楷体_GB2312" w:hAnsi="仿宋_GB2312" w:cs="仿宋_GB2312" w:hint="eastAsia"/>
          <w:kern w:val="0"/>
          <w:sz w:val="28"/>
          <w:szCs w:val="28"/>
          <w:lang w:val="zh-CN" w:bidi="zh-CN"/>
        </w:rPr>
        <w:t>党群工作</w:t>
      </w:r>
      <w:r w:rsidRPr="00D249E4">
        <w:rPr>
          <w:rFonts w:ascii="楷体_GB2312" w:eastAsia="楷体_GB2312" w:hAnsi="仿宋_GB2312" w:cs="仿宋_GB2312" w:hint="eastAsia"/>
          <w:kern w:val="0"/>
          <w:sz w:val="28"/>
          <w:szCs w:val="28"/>
          <w:lang w:val="zh-CN" w:bidi="zh-CN"/>
        </w:rPr>
        <w:t>部负</w:t>
      </w:r>
      <w:r w:rsidRPr="00D249E4">
        <w:rPr>
          <w:rFonts w:ascii="楷体_GB2312" w:eastAsia="楷体_GB2312" w:hAnsi="仿宋_GB2312" w:cs="仿宋_GB2312" w:hint="eastAsia"/>
          <w:spacing w:val="-3"/>
          <w:kern w:val="0"/>
          <w:sz w:val="28"/>
          <w:szCs w:val="28"/>
          <w:lang w:val="zh-CN" w:bidi="zh-CN"/>
        </w:rPr>
        <w:t>责解</w:t>
      </w:r>
      <w:r w:rsidRPr="00D249E4">
        <w:rPr>
          <w:rFonts w:ascii="楷体_GB2312" w:eastAsia="楷体_GB2312" w:hAnsi="仿宋_GB2312" w:cs="仿宋_GB2312" w:hint="eastAsia"/>
          <w:kern w:val="0"/>
          <w:sz w:val="28"/>
          <w:szCs w:val="28"/>
          <w:lang w:val="zh-CN" w:bidi="zh-CN"/>
        </w:rPr>
        <w:t>释。</w:t>
      </w:r>
    </w:p>
    <w:p w:rsidR="00D249E4" w:rsidRPr="00D249E4" w:rsidRDefault="00D249E4" w:rsidP="00D249E4">
      <w:pPr>
        <w:autoSpaceDE w:val="0"/>
        <w:autoSpaceDN w:val="0"/>
        <w:spacing w:before="50"/>
        <w:jc w:val="left"/>
        <w:rPr>
          <w:rFonts w:ascii="楷体_GB2312" w:eastAsia="楷体_GB2312" w:hAnsi="仿宋_GB2312" w:cs="仿宋_GB2312" w:hint="eastAsia"/>
          <w:kern w:val="0"/>
          <w:sz w:val="37"/>
          <w:szCs w:val="28"/>
          <w:lang w:val="zh-CN" w:bidi="zh-CN"/>
        </w:rPr>
      </w:pPr>
    </w:p>
    <w:p w:rsidR="00D249E4" w:rsidRPr="00D249E4" w:rsidRDefault="00D249E4" w:rsidP="00D249E4">
      <w:pPr>
        <w:autoSpaceDE w:val="0"/>
        <w:autoSpaceDN w:val="0"/>
        <w:spacing w:before="50"/>
        <w:ind w:left="678"/>
        <w:jc w:val="left"/>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kern w:val="0"/>
          <w:sz w:val="28"/>
          <w:szCs w:val="28"/>
          <w:lang w:val="zh-CN" w:bidi="zh-CN"/>
        </w:rPr>
        <w:t>附件：1.</w:t>
      </w:r>
      <w:r w:rsidR="00EB20A2">
        <w:rPr>
          <w:rFonts w:ascii="楷体_GB2312" w:eastAsia="楷体_GB2312" w:hAnsi="仿宋_GB2312" w:cs="仿宋_GB2312" w:hint="eastAsia"/>
          <w:kern w:val="0"/>
          <w:sz w:val="28"/>
          <w:szCs w:val="28"/>
          <w:lang w:val="zh-CN" w:bidi="zh-CN"/>
        </w:rPr>
        <w:t>夏利</w:t>
      </w:r>
      <w:r w:rsidR="00DC0115">
        <w:rPr>
          <w:rFonts w:ascii="楷体_GB2312" w:eastAsia="楷体_GB2312" w:hAnsi="仿宋_GB2312" w:cs="仿宋_GB2312" w:hint="eastAsia"/>
          <w:kern w:val="0"/>
          <w:sz w:val="28"/>
          <w:szCs w:val="28"/>
          <w:lang w:val="zh-CN" w:bidi="zh-CN"/>
        </w:rPr>
        <w:t>运营</w:t>
      </w:r>
      <w:r w:rsidRPr="00D249E4">
        <w:rPr>
          <w:rFonts w:ascii="楷体_GB2312" w:eastAsia="楷体_GB2312" w:hAnsi="仿宋_GB2312" w:cs="仿宋_GB2312" w:hint="eastAsia"/>
          <w:kern w:val="0"/>
          <w:sz w:val="28"/>
          <w:szCs w:val="28"/>
          <w:lang w:val="zh-CN" w:bidi="zh-CN"/>
        </w:rPr>
        <w:t>公司“信息公开”信息发布审批单</w:t>
      </w:r>
    </w:p>
    <w:p w:rsidR="007B5BA6" w:rsidRDefault="00D249E4" w:rsidP="00EB20A2">
      <w:pPr>
        <w:tabs>
          <w:tab w:val="right" w:pos="8100"/>
        </w:tabs>
        <w:ind w:firstLineChars="550" w:firstLine="1540"/>
        <w:rPr>
          <w:rFonts w:ascii="楷体_GB2312" w:eastAsia="楷体_GB2312" w:hAnsi="仿宋_GB2312" w:cs="仿宋_GB2312" w:hint="eastAsia"/>
          <w:kern w:val="0"/>
          <w:sz w:val="28"/>
          <w:szCs w:val="28"/>
          <w:lang w:val="zh-CN" w:bidi="zh-CN"/>
        </w:rPr>
      </w:pPr>
      <w:r w:rsidRPr="00D249E4">
        <w:rPr>
          <w:rFonts w:ascii="楷体_GB2312" w:eastAsia="楷体_GB2312" w:hAnsi="仿宋_GB2312" w:cs="仿宋_GB2312" w:hint="eastAsia"/>
          <w:kern w:val="0"/>
          <w:sz w:val="28"/>
          <w:szCs w:val="28"/>
          <w:lang w:val="zh-CN" w:bidi="zh-CN"/>
        </w:rPr>
        <w:t>2.</w:t>
      </w:r>
      <w:r w:rsidRPr="00D249E4">
        <w:rPr>
          <w:rFonts w:hint="eastAsia"/>
        </w:rPr>
        <w:t xml:space="preserve"> </w:t>
      </w:r>
      <w:r w:rsidR="00EB20A2">
        <w:rPr>
          <w:rFonts w:ascii="楷体_GB2312" w:eastAsia="楷体_GB2312" w:hAnsi="仿宋_GB2312" w:cs="仿宋_GB2312" w:hint="eastAsia"/>
          <w:kern w:val="0"/>
          <w:sz w:val="28"/>
          <w:szCs w:val="28"/>
          <w:lang w:val="zh-CN" w:bidi="zh-CN"/>
        </w:rPr>
        <w:t>夏利</w:t>
      </w:r>
      <w:r w:rsidR="00DC0115">
        <w:rPr>
          <w:rFonts w:ascii="楷体_GB2312" w:eastAsia="楷体_GB2312" w:hAnsi="仿宋_GB2312" w:cs="仿宋_GB2312" w:hint="eastAsia"/>
          <w:kern w:val="0"/>
          <w:sz w:val="28"/>
          <w:szCs w:val="28"/>
          <w:lang w:val="zh-CN" w:bidi="zh-CN"/>
        </w:rPr>
        <w:t>运营</w:t>
      </w:r>
      <w:r w:rsidRPr="00D249E4">
        <w:rPr>
          <w:rFonts w:ascii="楷体_GB2312" w:eastAsia="楷体_GB2312" w:hAnsi="仿宋_GB2312" w:cs="仿宋_GB2312" w:hint="eastAsia"/>
          <w:kern w:val="0"/>
          <w:sz w:val="28"/>
          <w:szCs w:val="28"/>
          <w:lang w:val="zh-CN" w:bidi="zh-CN"/>
        </w:rPr>
        <w:t>公司信息公开目录</w:t>
      </w:r>
    </w:p>
    <w:p w:rsidR="00DC0115" w:rsidRDefault="00DC0115" w:rsidP="00EB20A2">
      <w:pPr>
        <w:tabs>
          <w:tab w:val="right" w:pos="8100"/>
        </w:tabs>
        <w:ind w:firstLineChars="550" w:firstLine="1540"/>
        <w:rPr>
          <w:rFonts w:ascii="楷体_GB2312" w:eastAsia="楷体_GB2312" w:hAnsi="仿宋_GB2312" w:cs="仿宋_GB2312" w:hint="eastAsia"/>
          <w:kern w:val="0"/>
          <w:sz w:val="28"/>
          <w:szCs w:val="28"/>
          <w:lang w:val="zh-CN" w:bidi="zh-CN"/>
        </w:rPr>
      </w:pPr>
    </w:p>
    <w:p w:rsidR="00DC0115" w:rsidRPr="00020346" w:rsidRDefault="00DC0115" w:rsidP="00DC0115">
      <w:pPr>
        <w:spacing w:before="23"/>
        <w:ind w:left="120"/>
        <w:rPr>
          <w:rFonts w:ascii="黑体" w:eastAsia="黑体" w:hAnsi="宋体" w:cs="宋体"/>
          <w:kern w:val="0"/>
          <w:sz w:val="36"/>
          <w:szCs w:val="22"/>
          <w:lang w:val="zh-CN" w:bidi="zh-CN"/>
        </w:rPr>
      </w:pPr>
      <w:r w:rsidRPr="00020346">
        <w:rPr>
          <w:rFonts w:ascii="黑体" w:eastAsia="黑体" w:hAnsi="宋体" w:cs="宋体" w:hint="eastAsia"/>
          <w:kern w:val="0"/>
          <w:sz w:val="36"/>
          <w:szCs w:val="22"/>
          <w:lang w:val="zh-CN" w:bidi="zh-CN"/>
        </w:rPr>
        <w:lastRenderedPageBreak/>
        <w:t>附件 1：</w:t>
      </w:r>
    </w:p>
    <w:p w:rsidR="00DC0115" w:rsidRPr="00020346" w:rsidRDefault="00DC0115" w:rsidP="00DC0115">
      <w:pPr>
        <w:autoSpaceDE w:val="0"/>
        <w:autoSpaceDN w:val="0"/>
        <w:spacing w:before="163"/>
        <w:ind w:left="822" w:right="1280"/>
        <w:jc w:val="center"/>
        <w:rPr>
          <w:rFonts w:ascii="仿宋_GB2312" w:eastAsia="仿宋_GB2312" w:hAnsi="仿宋_GB2312" w:cs="宋体"/>
          <w:b/>
          <w:kern w:val="0"/>
          <w:sz w:val="36"/>
          <w:szCs w:val="22"/>
          <w:lang w:val="zh-CN" w:bidi="zh-CN"/>
        </w:rPr>
      </w:pPr>
      <w:r w:rsidRPr="00DC0115">
        <w:rPr>
          <w:rFonts w:ascii="仿宋_GB2312" w:eastAsia="仿宋_GB2312" w:hAnsi="仿宋_GB2312" w:cs="宋体" w:hint="eastAsia"/>
          <w:b/>
          <w:kern w:val="0"/>
          <w:sz w:val="36"/>
          <w:szCs w:val="22"/>
          <w:lang w:val="zh-CN" w:bidi="zh-CN"/>
        </w:rPr>
        <w:t>夏利运营</w:t>
      </w:r>
      <w:r w:rsidRPr="00020346">
        <w:rPr>
          <w:rFonts w:ascii="仿宋_GB2312" w:eastAsia="仿宋_GB2312" w:hAnsi="仿宋_GB2312" w:cs="宋体" w:hint="eastAsia"/>
          <w:b/>
          <w:kern w:val="0"/>
          <w:sz w:val="36"/>
          <w:szCs w:val="22"/>
          <w:lang w:val="zh-CN" w:bidi="zh-CN"/>
        </w:rPr>
        <w:t>公司“信息公开”信息发布审批单</w:t>
      </w:r>
    </w:p>
    <w:tbl>
      <w:tblPr>
        <w:tblW w:w="9067" w:type="dxa"/>
        <w:tblLook w:val="04A0" w:firstRow="1" w:lastRow="0" w:firstColumn="1" w:lastColumn="0" w:noHBand="0" w:noVBand="1"/>
      </w:tblPr>
      <w:tblGrid>
        <w:gridCol w:w="2440"/>
        <w:gridCol w:w="1560"/>
        <w:gridCol w:w="1480"/>
        <w:gridCol w:w="3587"/>
      </w:tblGrid>
      <w:tr w:rsidR="00DC0115" w:rsidRPr="00DE2C66" w:rsidTr="00C11DF4">
        <w:trPr>
          <w:trHeight w:val="663"/>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115" w:rsidRPr="00DE2C66" w:rsidRDefault="00DC0115" w:rsidP="00C11DF4">
            <w:pPr>
              <w:widowControl/>
              <w:jc w:val="center"/>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信息公开事项</w:t>
            </w:r>
          </w:p>
        </w:tc>
        <w:tc>
          <w:tcPr>
            <w:tcW w:w="6627" w:type="dxa"/>
            <w:gridSpan w:val="3"/>
            <w:tcBorders>
              <w:top w:val="single" w:sz="4" w:space="0" w:color="auto"/>
              <w:left w:val="nil"/>
              <w:bottom w:val="single" w:sz="4" w:space="0" w:color="auto"/>
              <w:right w:val="single" w:sz="4" w:space="0" w:color="auto"/>
            </w:tcBorders>
            <w:shd w:val="clear" w:color="auto" w:fill="auto"/>
            <w:vAlign w:val="center"/>
            <w:hideMark/>
          </w:tcPr>
          <w:p w:rsidR="00DC0115" w:rsidRPr="00DE2C66" w:rsidRDefault="00DC0115" w:rsidP="00C11DF4">
            <w:pPr>
              <w:widowControl/>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 xml:space="preserve">　</w:t>
            </w:r>
          </w:p>
        </w:tc>
      </w:tr>
      <w:tr w:rsidR="00DC0115" w:rsidRPr="00DE2C66" w:rsidTr="00DC0115">
        <w:trPr>
          <w:trHeight w:val="4424"/>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DC0115" w:rsidRPr="00DE2C66" w:rsidRDefault="00DC0115" w:rsidP="00C11DF4">
            <w:pPr>
              <w:widowControl/>
              <w:jc w:val="center"/>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信息公开内容</w:t>
            </w:r>
          </w:p>
        </w:tc>
        <w:tc>
          <w:tcPr>
            <w:tcW w:w="6627" w:type="dxa"/>
            <w:gridSpan w:val="3"/>
            <w:tcBorders>
              <w:top w:val="single" w:sz="4" w:space="0" w:color="auto"/>
              <w:left w:val="nil"/>
              <w:bottom w:val="single" w:sz="4" w:space="0" w:color="auto"/>
              <w:right w:val="single" w:sz="4" w:space="0" w:color="auto"/>
            </w:tcBorders>
            <w:shd w:val="clear" w:color="auto" w:fill="auto"/>
            <w:vAlign w:val="center"/>
            <w:hideMark/>
          </w:tcPr>
          <w:p w:rsidR="00DC0115" w:rsidRPr="00DE2C66" w:rsidRDefault="00DC0115" w:rsidP="00C11DF4">
            <w:pPr>
              <w:widowControl/>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 xml:space="preserve">　</w:t>
            </w:r>
          </w:p>
        </w:tc>
      </w:tr>
      <w:tr w:rsidR="00DC0115" w:rsidRPr="00DE2C66" w:rsidTr="00C11DF4">
        <w:trPr>
          <w:trHeight w:val="409"/>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DC0115" w:rsidRPr="00DE2C66" w:rsidRDefault="00DC0115" w:rsidP="00C11DF4">
            <w:pPr>
              <w:widowControl/>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发布日期</w:t>
            </w:r>
          </w:p>
        </w:tc>
        <w:tc>
          <w:tcPr>
            <w:tcW w:w="1560" w:type="dxa"/>
            <w:tcBorders>
              <w:top w:val="nil"/>
              <w:left w:val="nil"/>
              <w:bottom w:val="single" w:sz="4" w:space="0" w:color="auto"/>
              <w:right w:val="single" w:sz="4" w:space="0" w:color="auto"/>
            </w:tcBorders>
            <w:shd w:val="clear" w:color="auto" w:fill="auto"/>
            <w:vAlign w:val="center"/>
            <w:hideMark/>
          </w:tcPr>
          <w:p w:rsidR="00DC0115" w:rsidRPr="00DE2C66" w:rsidRDefault="00DC0115" w:rsidP="00C11DF4">
            <w:pPr>
              <w:widowControl/>
              <w:rPr>
                <w:rFonts w:ascii="楷体" w:eastAsia="楷体" w:hAnsi="楷体" w:cs="宋体" w:hint="eastAsia"/>
                <w:color w:val="000000"/>
                <w:kern w:val="0"/>
                <w:sz w:val="28"/>
                <w:szCs w:val="28"/>
              </w:rPr>
            </w:pPr>
            <w:r w:rsidRPr="00DE2C66">
              <w:rPr>
                <w:rFonts w:ascii="楷体" w:eastAsia="楷体" w:hAnsi="楷体" w:cs="宋体" w:hint="eastAsia"/>
                <w:color w:val="000000"/>
                <w:kern w:val="0"/>
                <w:sz w:val="28"/>
                <w:szCs w:val="2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DC0115" w:rsidRPr="00DE2C66" w:rsidRDefault="00DC0115" w:rsidP="00C11DF4">
            <w:pPr>
              <w:widowControl/>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截止日期</w:t>
            </w:r>
          </w:p>
        </w:tc>
        <w:tc>
          <w:tcPr>
            <w:tcW w:w="3587" w:type="dxa"/>
            <w:tcBorders>
              <w:top w:val="nil"/>
              <w:left w:val="nil"/>
              <w:bottom w:val="single" w:sz="4" w:space="0" w:color="auto"/>
              <w:right w:val="single" w:sz="4" w:space="0" w:color="auto"/>
            </w:tcBorders>
            <w:shd w:val="clear" w:color="auto" w:fill="auto"/>
            <w:vAlign w:val="center"/>
            <w:hideMark/>
          </w:tcPr>
          <w:p w:rsidR="00DC0115" w:rsidRPr="00DE2C66" w:rsidRDefault="00DC0115" w:rsidP="00C11DF4">
            <w:pPr>
              <w:widowControl/>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 xml:space="preserve">　</w:t>
            </w:r>
          </w:p>
        </w:tc>
      </w:tr>
      <w:tr w:rsidR="00DC0115" w:rsidRPr="00DE2C66" w:rsidTr="00C11DF4">
        <w:trPr>
          <w:trHeight w:val="45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DC0115" w:rsidRPr="00DE2C66" w:rsidRDefault="00DC0115" w:rsidP="00C11DF4">
            <w:pPr>
              <w:widowControl/>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经办人</w:t>
            </w:r>
          </w:p>
        </w:tc>
        <w:tc>
          <w:tcPr>
            <w:tcW w:w="1560" w:type="dxa"/>
            <w:tcBorders>
              <w:top w:val="nil"/>
              <w:left w:val="nil"/>
              <w:bottom w:val="single" w:sz="4" w:space="0" w:color="auto"/>
              <w:right w:val="single" w:sz="4" w:space="0" w:color="auto"/>
            </w:tcBorders>
            <w:shd w:val="clear" w:color="auto" w:fill="auto"/>
            <w:vAlign w:val="center"/>
            <w:hideMark/>
          </w:tcPr>
          <w:p w:rsidR="00DC0115" w:rsidRPr="00DE2C66" w:rsidRDefault="00DC0115" w:rsidP="00C11DF4">
            <w:pPr>
              <w:widowControl/>
              <w:rPr>
                <w:rFonts w:ascii="楷体" w:eastAsia="楷体" w:hAnsi="楷体" w:cs="宋体" w:hint="eastAsia"/>
                <w:color w:val="000000"/>
                <w:kern w:val="0"/>
                <w:sz w:val="28"/>
                <w:szCs w:val="28"/>
              </w:rPr>
            </w:pPr>
            <w:r w:rsidRPr="00DE2C66">
              <w:rPr>
                <w:rFonts w:ascii="楷体" w:eastAsia="楷体" w:hAnsi="楷体" w:cs="宋体" w:hint="eastAsia"/>
                <w:color w:val="000000"/>
                <w:kern w:val="0"/>
                <w:sz w:val="28"/>
                <w:szCs w:val="2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DC0115" w:rsidRPr="00DE2C66" w:rsidRDefault="00DC0115" w:rsidP="00C11DF4">
            <w:pPr>
              <w:widowControl/>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联系电话</w:t>
            </w:r>
          </w:p>
        </w:tc>
        <w:tc>
          <w:tcPr>
            <w:tcW w:w="3587" w:type="dxa"/>
            <w:tcBorders>
              <w:top w:val="nil"/>
              <w:left w:val="nil"/>
              <w:bottom w:val="single" w:sz="4" w:space="0" w:color="auto"/>
              <w:right w:val="single" w:sz="4" w:space="0" w:color="auto"/>
            </w:tcBorders>
            <w:shd w:val="clear" w:color="auto" w:fill="auto"/>
            <w:vAlign w:val="center"/>
            <w:hideMark/>
          </w:tcPr>
          <w:p w:rsidR="00DC0115" w:rsidRPr="00DE2C66" w:rsidRDefault="00DC0115" w:rsidP="00C11DF4">
            <w:pPr>
              <w:widowControl/>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 xml:space="preserve">　</w:t>
            </w:r>
          </w:p>
        </w:tc>
      </w:tr>
      <w:tr w:rsidR="00DC0115" w:rsidRPr="00DE2C66" w:rsidTr="00C11DF4">
        <w:trPr>
          <w:trHeight w:val="1236"/>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DC0115" w:rsidRPr="00DE2C66" w:rsidRDefault="00DC0115" w:rsidP="00C11DF4">
            <w:pPr>
              <w:widowControl/>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部门负责人审批</w:t>
            </w:r>
          </w:p>
        </w:tc>
        <w:tc>
          <w:tcPr>
            <w:tcW w:w="6627" w:type="dxa"/>
            <w:gridSpan w:val="3"/>
            <w:tcBorders>
              <w:top w:val="single" w:sz="4" w:space="0" w:color="auto"/>
              <w:left w:val="nil"/>
              <w:bottom w:val="single" w:sz="4" w:space="0" w:color="auto"/>
              <w:right w:val="single" w:sz="4" w:space="0" w:color="auto"/>
            </w:tcBorders>
            <w:shd w:val="clear" w:color="auto" w:fill="auto"/>
            <w:vAlign w:val="bottom"/>
            <w:hideMark/>
          </w:tcPr>
          <w:p w:rsidR="00DC0115" w:rsidRDefault="00DC0115" w:rsidP="00C11DF4">
            <w:pPr>
              <w:widowControl/>
              <w:ind w:right="1120"/>
              <w:rPr>
                <w:rFonts w:ascii="楷体" w:eastAsia="楷体" w:hAnsi="楷体" w:cs="宋体" w:hint="eastAsia"/>
                <w:color w:val="000000"/>
                <w:kern w:val="0"/>
                <w:sz w:val="28"/>
                <w:szCs w:val="28"/>
              </w:rPr>
            </w:pPr>
          </w:p>
          <w:p w:rsidR="00DC0115" w:rsidRPr="00DE2C66" w:rsidRDefault="00DC0115" w:rsidP="00C11DF4">
            <w:pPr>
              <w:widowControl/>
              <w:jc w:val="right"/>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年  月  日</w:t>
            </w:r>
          </w:p>
        </w:tc>
      </w:tr>
      <w:tr w:rsidR="00DC0115" w:rsidRPr="00DE2C66" w:rsidTr="00C11DF4">
        <w:trPr>
          <w:trHeight w:val="1126"/>
        </w:trPr>
        <w:tc>
          <w:tcPr>
            <w:tcW w:w="2440" w:type="dxa"/>
            <w:tcBorders>
              <w:top w:val="nil"/>
              <w:left w:val="single" w:sz="4" w:space="0" w:color="auto"/>
              <w:bottom w:val="single" w:sz="4" w:space="0" w:color="auto"/>
              <w:right w:val="single" w:sz="4" w:space="0" w:color="auto"/>
            </w:tcBorders>
            <w:shd w:val="clear" w:color="auto" w:fill="auto"/>
            <w:vAlign w:val="center"/>
          </w:tcPr>
          <w:p w:rsidR="00DC0115" w:rsidRPr="00DE2C66" w:rsidRDefault="00DC0115" w:rsidP="00C11DF4">
            <w:pPr>
              <w:widowControl/>
              <w:rPr>
                <w:rFonts w:ascii="楷体" w:eastAsia="楷体" w:hAnsi="楷体" w:cs="宋体" w:hint="eastAsia"/>
                <w:color w:val="000000"/>
                <w:kern w:val="0"/>
                <w:sz w:val="28"/>
                <w:szCs w:val="28"/>
              </w:rPr>
            </w:pPr>
            <w:r>
              <w:rPr>
                <w:rFonts w:ascii="楷体" w:eastAsia="楷体" w:hAnsi="楷体" w:cs="宋体" w:hint="eastAsia"/>
                <w:color w:val="000000"/>
                <w:kern w:val="0"/>
                <w:sz w:val="28"/>
                <w:szCs w:val="28"/>
              </w:rPr>
              <w:t>综合负责人审批</w:t>
            </w:r>
          </w:p>
        </w:tc>
        <w:tc>
          <w:tcPr>
            <w:tcW w:w="6627" w:type="dxa"/>
            <w:gridSpan w:val="3"/>
            <w:tcBorders>
              <w:top w:val="single" w:sz="4" w:space="0" w:color="auto"/>
              <w:left w:val="nil"/>
              <w:bottom w:val="single" w:sz="4" w:space="0" w:color="auto"/>
              <w:right w:val="single" w:sz="4" w:space="0" w:color="auto"/>
            </w:tcBorders>
            <w:shd w:val="clear" w:color="auto" w:fill="auto"/>
            <w:vAlign w:val="bottom"/>
          </w:tcPr>
          <w:p w:rsidR="00DC0115" w:rsidRDefault="00DC0115" w:rsidP="00C11DF4">
            <w:pPr>
              <w:widowControl/>
              <w:jc w:val="right"/>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年  月  日</w:t>
            </w:r>
          </w:p>
        </w:tc>
      </w:tr>
      <w:tr w:rsidR="00DC0115" w:rsidRPr="00DE2C66" w:rsidTr="00C11DF4">
        <w:trPr>
          <w:trHeight w:val="1205"/>
        </w:trPr>
        <w:tc>
          <w:tcPr>
            <w:tcW w:w="2440" w:type="dxa"/>
            <w:tcBorders>
              <w:top w:val="nil"/>
              <w:left w:val="single" w:sz="4" w:space="0" w:color="auto"/>
              <w:bottom w:val="single" w:sz="4" w:space="0" w:color="auto"/>
              <w:right w:val="single" w:sz="4" w:space="0" w:color="auto"/>
            </w:tcBorders>
            <w:shd w:val="clear" w:color="auto" w:fill="auto"/>
            <w:vAlign w:val="center"/>
          </w:tcPr>
          <w:p w:rsidR="00DC0115" w:rsidRPr="00DE2C66" w:rsidRDefault="00DC0115" w:rsidP="00C11DF4">
            <w:pPr>
              <w:widowControl/>
              <w:rPr>
                <w:rFonts w:ascii="楷体" w:eastAsia="楷体" w:hAnsi="楷体" w:cs="宋体" w:hint="eastAsia"/>
                <w:color w:val="000000"/>
                <w:kern w:val="0"/>
                <w:sz w:val="28"/>
                <w:szCs w:val="28"/>
              </w:rPr>
            </w:pPr>
            <w:r>
              <w:rPr>
                <w:rFonts w:ascii="楷体" w:eastAsia="楷体" w:hAnsi="楷体" w:cs="宋体" w:hint="eastAsia"/>
                <w:color w:val="000000"/>
                <w:kern w:val="0"/>
                <w:sz w:val="28"/>
                <w:szCs w:val="28"/>
              </w:rPr>
              <w:t>党委副书记、纪委书记、工会负责人审批</w:t>
            </w:r>
          </w:p>
        </w:tc>
        <w:tc>
          <w:tcPr>
            <w:tcW w:w="6627" w:type="dxa"/>
            <w:gridSpan w:val="3"/>
            <w:tcBorders>
              <w:top w:val="single" w:sz="4" w:space="0" w:color="auto"/>
              <w:left w:val="nil"/>
              <w:bottom w:val="single" w:sz="4" w:space="0" w:color="auto"/>
              <w:right w:val="single" w:sz="4" w:space="0" w:color="auto"/>
            </w:tcBorders>
            <w:shd w:val="clear" w:color="auto" w:fill="auto"/>
            <w:vAlign w:val="bottom"/>
          </w:tcPr>
          <w:p w:rsidR="00DC0115" w:rsidRDefault="00DC0115" w:rsidP="00C11DF4">
            <w:pPr>
              <w:widowControl/>
              <w:jc w:val="right"/>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年  月  日</w:t>
            </w:r>
          </w:p>
        </w:tc>
      </w:tr>
      <w:tr w:rsidR="00DC0115" w:rsidRPr="00DE2C66" w:rsidTr="00C11DF4">
        <w:trPr>
          <w:trHeight w:val="1205"/>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DC0115" w:rsidRPr="00DE2C66" w:rsidRDefault="00DC0115" w:rsidP="00C11DF4">
            <w:pPr>
              <w:widowControl/>
              <w:rPr>
                <w:rFonts w:ascii="楷体" w:eastAsia="楷体" w:hAnsi="楷体" w:cs="宋体"/>
                <w:color w:val="000000"/>
                <w:kern w:val="0"/>
                <w:sz w:val="28"/>
                <w:szCs w:val="28"/>
              </w:rPr>
            </w:pPr>
            <w:r>
              <w:rPr>
                <w:rFonts w:ascii="楷体" w:eastAsia="楷体" w:hAnsi="楷体" w:cs="宋体" w:hint="eastAsia"/>
                <w:color w:val="000000"/>
                <w:kern w:val="0"/>
                <w:sz w:val="28"/>
                <w:szCs w:val="28"/>
              </w:rPr>
              <w:t>党委书记、</w:t>
            </w:r>
            <w:r w:rsidRPr="00DE2C66">
              <w:rPr>
                <w:rFonts w:ascii="楷体" w:eastAsia="楷体" w:hAnsi="楷体" w:cs="宋体" w:hint="eastAsia"/>
                <w:color w:val="000000"/>
                <w:kern w:val="0"/>
                <w:sz w:val="28"/>
                <w:szCs w:val="28"/>
              </w:rPr>
              <w:t>总经理审批</w:t>
            </w:r>
          </w:p>
        </w:tc>
        <w:tc>
          <w:tcPr>
            <w:tcW w:w="6627" w:type="dxa"/>
            <w:gridSpan w:val="3"/>
            <w:tcBorders>
              <w:top w:val="single" w:sz="4" w:space="0" w:color="auto"/>
              <w:left w:val="nil"/>
              <w:bottom w:val="single" w:sz="4" w:space="0" w:color="auto"/>
              <w:right w:val="single" w:sz="4" w:space="0" w:color="auto"/>
            </w:tcBorders>
            <w:shd w:val="clear" w:color="auto" w:fill="auto"/>
            <w:vAlign w:val="bottom"/>
            <w:hideMark/>
          </w:tcPr>
          <w:p w:rsidR="00DC0115" w:rsidRDefault="00DC0115" w:rsidP="00C11DF4">
            <w:pPr>
              <w:widowControl/>
              <w:jc w:val="right"/>
              <w:rPr>
                <w:rFonts w:ascii="楷体" w:eastAsia="楷体" w:hAnsi="楷体" w:cs="宋体"/>
                <w:color w:val="000000"/>
                <w:kern w:val="0"/>
                <w:sz w:val="28"/>
                <w:szCs w:val="28"/>
              </w:rPr>
            </w:pPr>
          </w:p>
          <w:p w:rsidR="00DC0115" w:rsidRDefault="00DC0115" w:rsidP="00C11DF4">
            <w:pPr>
              <w:widowControl/>
              <w:jc w:val="right"/>
              <w:rPr>
                <w:rFonts w:ascii="楷体" w:eastAsia="楷体" w:hAnsi="楷体" w:cs="宋体"/>
                <w:color w:val="000000"/>
                <w:kern w:val="0"/>
                <w:sz w:val="28"/>
                <w:szCs w:val="28"/>
              </w:rPr>
            </w:pPr>
          </w:p>
          <w:p w:rsidR="00DC0115" w:rsidRDefault="00DC0115" w:rsidP="00C11DF4">
            <w:pPr>
              <w:widowControl/>
              <w:jc w:val="right"/>
              <w:rPr>
                <w:rFonts w:ascii="楷体" w:eastAsia="楷体" w:hAnsi="楷体" w:cs="宋体"/>
                <w:color w:val="000000"/>
                <w:kern w:val="0"/>
                <w:sz w:val="28"/>
                <w:szCs w:val="28"/>
              </w:rPr>
            </w:pPr>
          </w:p>
          <w:p w:rsidR="00DC0115" w:rsidRPr="00DE2C66" w:rsidRDefault="00DC0115" w:rsidP="00C11DF4">
            <w:pPr>
              <w:widowControl/>
              <w:jc w:val="right"/>
              <w:rPr>
                <w:rFonts w:ascii="楷体" w:eastAsia="楷体" w:hAnsi="楷体" w:cs="宋体"/>
                <w:color w:val="000000"/>
                <w:kern w:val="0"/>
                <w:sz w:val="28"/>
                <w:szCs w:val="28"/>
              </w:rPr>
            </w:pPr>
            <w:r w:rsidRPr="00DE2C66">
              <w:rPr>
                <w:rFonts w:ascii="楷体" w:eastAsia="楷体" w:hAnsi="楷体" w:cs="宋体" w:hint="eastAsia"/>
                <w:color w:val="000000"/>
                <w:kern w:val="0"/>
                <w:sz w:val="28"/>
                <w:szCs w:val="28"/>
              </w:rPr>
              <w:t>年  月  日</w:t>
            </w:r>
          </w:p>
        </w:tc>
      </w:tr>
    </w:tbl>
    <w:p w:rsidR="00DC0115" w:rsidRDefault="00DC0115" w:rsidP="00DC0115">
      <w:pPr>
        <w:tabs>
          <w:tab w:val="right" w:pos="8100"/>
        </w:tabs>
        <w:spacing w:line="500" w:lineRule="exact"/>
        <w:rPr>
          <w:rFonts w:ascii="楷体" w:eastAsia="楷体" w:hAnsi="楷体"/>
          <w:sz w:val="28"/>
          <w:szCs w:val="28"/>
        </w:rPr>
      </w:pPr>
      <w:r>
        <w:rPr>
          <w:rFonts w:ascii="楷体" w:eastAsia="楷体" w:hAnsi="楷体" w:hint="eastAsia"/>
          <w:sz w:val="28"/>
          <w:szCs w:val="28"/>
        </w:rPr>
        <w:lastRenderedPageBreak/>
        <w:t>附件2</w:t>
      </w:r>
    </w:p>
    <w:p w:rsidR="00DC0115" w:rsidRDefault="00DC0115" w:rsidP="00DC0115">
      <w:pPr>
        <w:tabs>
          <w:tab w:val="right" w:pos="8100"/>
        </w:tabs>
        <w:spacing w:line="500" w:lineRule="exact"/>
        <w:jc w:val="center"/>
        <w:rPr>
          <w:rFonts w:ascii="楷体" w:eastAsia="楷体" w:hAnsi="楷体"/>
          <w:sz w:val="32"/>
          <w:szCs w:val="32"/>
        </w:rPr>
      </w:pPr>
      <w:r w:rsidRPr="00DC0115">
        <w:rPr>
          <w:rFonts w:ascii="楷体" w:eastAsia="楷体" w:hAnsi="楷体" w:hint="eastAsia"/>
          <w:sz w:val="32"/>
          <w:szCs w:val="32"/>
        </w:rPr>
        <w:t>夏利运营</w:t>
      </w:r>
      <w:r w:rsidRPr="002317FC">
        <w:rPr>
          <w:rFonts w:ascii="楷体" w:eastAsia="楷体" w:hAnsi="楷体" w:hint="eastAsia"/>
          <w:sz w:val="32"/>
          <w:szCs w:val="32"/>
        </w:rPr>
        <w:t>公司信息公开目录</w:t>
      </w:r>
    </w:p>
    <w:tbl>
      <w:tblPr>
        <w:tblW w:w="962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918"/>
        <w:gridCol w:w="1918"/>
        <w:gridCol w:w="1360"/>
        <w:gridCol w:w="2869"/>
      </w:tblGrid>
      <w:tr w:rsidR="00DC0115" w:rsidRPr="00020346" w:rsidTr="00C11DF4">
        <w:trPr>
          <w:trHeight w:val="398"/>
        </w:trPr>
        <w:tc>
          <w:tcPr>
            <w:tcW w:w="1564" w:type="dxa"/>
            <w:shd w:val="clear" w:color="auto" w:fill="auto"/>
            <w:vAlign w:val="center"/>
          </w:tcPr>
          <w:p w:rsidR="00DC0115" w:rsidRPr="00020346" w:rsidRDefault="00DC0115" w:rsidP="00C11DF4">
            <w:pPr>
              <w:pStyle w:val="TableParagraph"/>
              <w:ind w:left="0"/>
              <w:jc w:val="center"/>
              <w:rPr>
                <w:rFonts w:ascii="楷体_GB2312" w:eastAsia="楷体_GB2312" w:hint="eastAsia"/>
                <w:b/>
              </w:rPr>
            </w:pPr>
            <w:r w:rsidRPr="00020346">
              <w:rPr>
                <w:rFonts w:ascii="楷体_GB2312" w:eastAsia="楷体_GB2312" w:hint="eastAsia"/>
                <w:b/>
              </w:rPr>
              <w:t>信息公开内容</w:t>
            </w:r>
          </w:p>
        </w:tc>
        <w:tc>
          <w:tcPr>
            <w:tcW w:w="1918" w:type="dxa"/>
            <w:shd w:val="clear" w:color="auto" w:fill="auto"/>
            <w:vAlign w:val="center"/>
          </w:tcPr>
          <w:p w:rsidR="00DC0115" w:rsidRPr="00020346" w:rsidRDefault="00DC0115" w:rsidP="00C11DF4">
            <w:pPr>
              <w:pStyle w:val="TableParagraph"/>
              <w:ind w:left="0"/>
              <w:jc w:val="center"/>
              <w:rPr>
                <w:rFonts w:ascii="楷体_GB2312" w:eastAsia="楷体_GB2312" w:hint="eastAsia"/>
                <w:b/>
              </w:rPr>
            </w:pPr>
            <w:r w:rsidRPr="00020346">
              <w:rPr>
                <w:rFonts w:ascii="楷体_GB2312" w:eastAsia="楷体_GB2312" w:hint="eastAsia"/>
                <w:b/>
              </w:rPr>
              <w:t>信息公开事项</w:t>
            </w:r>
          </w:p>
        </w:tc>
        <w:tc>
          <w:tcPr>
            <w:tcW w:w="1918" w:type="dxa"/>
            <w:shd w:val="clear" w:color="auto" w:fill="auto"/>
            <w:vAlign w:val="center"/>
          </w:tcPr>
          <w:p w:rsidR="00DC0115" w:rsidRPr="00020346" w:rsidRDefault="00DC0115" w:rsidP="00C11DF4">
            <w:pPr>
              <w:pStyle w:val="TableParagraph"/>
              <w:ind w:left="0"/>
              <w:jc w:val="center"/>
              <w:rPr>
                <w:rFonts w:ascii="楷体_GB2312" w:eastAsia="楷体_GB2312" w:hint="eastAsia"/>
                <w:b/>
              </w:rPr>
            </w:pPr>
            <w:r w:rsidRPr="00020346">
              <w:rPr>
                <w:rFonts w:ascii="楷体_GB2312" w:eastAsia="楷体_GB2312" w:hint="eastAsia"/>
                <w:b/>
              </w:rPr>
              <w:t>责任部门</w:t>
            </w:r>
          </w:p>
        </w:tc>
        <w:tc>
          <w:tcPr>
            <w:tcW w:w="1360" w:type="dxa"/>
            <w:shd w:val="clear" w:color="auto" w:fill="auto"/>
            <w:vAlign w:val="center"/>
          </w:tcPr>
          <w:p w:rsidR="00DC0115" w:rsidRPr="00020346" w:rsidRDefault="00DC0115" w:rsidP="00C11DF4">
            <w:pPr>
              <w:pStyle w:val="TableParagraph"/>
              <w:ind w:left="0"/>
              <w:jc w:val="center"/>
              <w:rPr>
                <w:rFonts w:ascii="楷体_GB2312" w:eastAsia="楷体_GB2312" w:hint="eastAsia"/>
                <w:b/>
              </w:rPr>
            </w:pPr>
            <w:r w:rsidRPr="00020346">
              <w:rPr>
                <w:rFonts w:ascii="楷体_GB2312" w:eastAsia="楷体_GB2312" w:hint="eastAsia"/>
                <w:b/>
              </w:rPr>
              <w:t>公开形式</w:t>
            </w:r>
          </w:p>
        </w:tc>
        <w:tc>
          <w:tcPr>
            <w:tcW w:w="2869" w:type="dxa"/>
            <w:shd w:val="clear" w:color="auto" w:fill="auto"/>
            <w:vAlign w:val="center"/>
          </w:tcPr>
          <w:p w:rsidR="00DC0115" w:rsidRPr="00020346" w:rsidRDefault="00DC0115" w:rsidP="00C11DF4">
            <w:pPr>
              <w:pStyle w:val="TableParagraph"/>
              <w:ind w:left="0"/>
              <w:jc w:val="center"/>
              <w:rPr>
                <w:rFonts w:ascii="楷体_GB2312" w:eastAsia="楷体_GB2312" w:hint="eastAsia"/>
                <w:b/>
              </w:rPr>
            </w:pPr>
            <w:r w:rsidRPr="00020346">
              <w:rPr>
                <w:rFonts w:ascii="楷体_GB2312" w:eastAsia="楷体_GB2312" w:hint="eastAsia"/>
                <w:b/>
              </w:rPr>
              <w:t>公开频次及时间</w:t>
            </w:r>
          </w:p>
        </w:tc>
      </w:tr>
      <w:tr w:rsidR="00DC0115" w:rsidRPr="00020346" w:rsidTr="00C11DF4">
        <w:trPr>
          <w:trHeight w:val="619"/>
        </w:trPr>
        <w:tc>
          <w:tcPr>
            <w:tcW w:w="1564" w:type="dxa"/>
            <w:vMerge w:val="restart"/>
            <w:shd w:val="clear" w:color="auto" w:fill="auto"/>
            <w:vAlign w:val="center"/>
          </w:tcPr>
          <w:p w:rsidR="00DC0115" w:rsidRPr="00020346" w:rsidRDefault="00DC0115" w:rsidP="00C11DF4">
            <w:pPr>
              <w:pStyle w:val="TableParagraph"/>
              <w:spacing w:before="0"/>
              <w:ind w:left="76"/>
              <w:jc w:val="center"/>
              <w:rPr>
                <w:rFonts w:ascii="楷体_GB2312" w:eastAsia="楷体_GB2312" w:hint="eastAsia"/>
                <w:sz w:val="24"/>
              </w:rPr>
            </w:pPr>
            <w:r w:rsidRPr="00020346">
              <w:rPr>
                <w:rFonts w:ascii="楷体_GB2312" w:eastAsia="楷体_GB2312" w:hint="eastAsia"/>
                <w:sz w:val="24"/>
              </w:rPr>
              <w:t>企业</w:t>
            </w:r>
          </w:p>
          <w:p w:rsidR="00DC0115" w:rsidRPr="00020346" w:rsidRDefault="00DC0115" w:rsidP="00C11DF4">
            <w:pPr>
              <w:pStyle w:val="TableParagraph"/>
              <w:spacing w:before="0"/>
              <w:ind w:left="76"/>
              <w:jc w:val="center"/>
              <w:rPr>
                <w:rFonts w:ascii="楷体_GB2312" w:eastAsia="楷体_GB2312" w:hint="eastAsia"/>
                <w:sz w:val="24"/>
              </w:rPr>
            </w:pPr>
            <w:r w:rsidRPr="00020346">
              <w:rPr>
                <w:rFonts w:ascii="楷体_GB2312" w:eastAsia="楷体_GB2312" w:hint="eastAsia"/>
                <w:sz w:val="24"/>
              </w:rPr>
              <w:t>基本信息</w:t>
            </w:r>
          </w:p>
        </w:tc>
        <w:tc>
          <w:tcPr>
            <w:tcW w:w="1918" w:type="dxa"/>
            <w:shd w:val="clear" w:color="auto" w:fill="auto"/>
            <w:vAlign w:val="center"/>
          </w:tcPr>
          <w:p w:rsidR="00DC0115" w:rsidRPr="00020346" w:rsidRDefault="00DC0115" w:rsidP="00C11DF4">
            <w:pPr>
              <w:pStyle w:val="TableParagraph"/>
              <w:spacing w:before="0"/>
              <w:ind w:left="28"/>
              <w:jc w:val="both"/>
              <w:rPr>
                <w:rFonts w:ascii="楷体_GB2312" w:eastAsia="楷体_GB2312" w:hint="eastAsia"/>
                <w:sz w:val="24"/>
                <w:szCs w:val="21"/>
              </w:rPr>
            </w:pPr>
            <w:r w:rsidRPr="00020346">
              <w:rPr>
                <w:rFonts w:ascii="楷体_GB2312" w:eastAsia="楷体_GB2312" w:hint="eastAsia"/>
                <w:sz w:val="24"/>
                <w:szCs w:val="21"/>
              </w:rPr>
              <w:t>公司概况</w:t>
            </w:r>
          </w:p>
        </w:tc>
        <w:tc>
          <w:tcPr>
            <w:tcW w:w="1918" w:type="dxa"/>
            <w:shd w:val="clear" w:color="auto" w:fill="auto"/>
            <w:vAlign w:val="center"/>
          </w:tcPr>
          <w:p w:rsidR="00DC0115" w:rsidRPr="00020346" w:rsidRDefault="00804A7F" w:rsidP="00C11DF4">
            <w:pPr>
              <w:pStyle w:val="TableParagraph"/>
              <w:jc w:val="both"/>
              <w:rPr>
                <w:rFonts w:ascii="楷体_GB2312" w:eastAsia="楷体_GB2312" w:hint="eastAsia"/>
                <w:sz w:val="24"/>
                <w:szCs w:val="21"/>
              </w:rPr>
            </w:pPr>
            <w:r>
              <w:rPr>
                <w:rFonts w:ascii="楷体_GB2312" w:eastAsia="楷体_GB2312" w:hint="eastAsia"/>
                <w:sz w:val="24"/>
                <w:szCs w:val="21"/>
              </w:rPr>
              <w:t>党群工作</w:t>
            </w:r>
            <w:r w:rsidR="00DC0115" w:rsidRPr="00020346">
              <w:rPr>
                <w:rFonts w:ascii="楷体_GB2312" w:eastAsia="楷体_GB2312" w:hint="eastAsia"/>
                <w:sz w:val="24"/>
                <w:szCs w:val="21"/>
              </w:rPr>
              <w:t>部</w:t>
            </w:r>
          </w:p>
        </w:tc>
        <w:tc>
          <w:tcPr>
            <w:tcW w:w="1360" w:type="dxa"/>
            <w:shd w:val="clear" w:color="auto" w:fill="auto"/>
            <w:vAlign w:val="center"/>
          </w:tcPr>
          <w:p w:rsidR="00DC0115" w:rsidRPr="00020346" w:rsidRDefault="00DC0115" w:rsidP="00C11DF4">
            <w:pPr>
              <w:pStyle w:val="TableParagraph"/>
              <w:jc w:val="both"/>
              <w:rPr>
                <w:rFonts w:ascii="楷体_GB2312" w:eastAsia="楷体_GB2312" w:hint="eastAsia"/>
                <w:sz w:val="21"/>
                <w:szCs w:val="21"/>
              </w:rPr>
            </w:pPr>
            <w:r w:rsidRPr="00020346">
              <w:rPr>
                <w:rFonts w:ascii="楷体_GB2312" w:eastAsia="楷体_GB2312" w:hint="eastAsia"/>
                <w:sz w:val="21"/>
                <w:szCs w:val="21"/>
              </w:rPr>
              <w:t>文本</w:t>
            </w:r>
          </w:p>
        </w:tc>
        <w:tc>
          <w:tcPr>
            <w:tcW w:w="2869" w:type="dxa"/>
            <w:shd w:val="clear" w:color="auto" w:fill="auto"/>
            <w:vAlign w:val="center"/>
          </w:tcPr>
          <w:p w:rsidR="00DC0115" w:rsidRPr="00020346" w:rsidRDefault="00DC0115" w:rsidP="00C11DF4">
            <w:pPr>
              <w:pStyle w:val="TableParagraph"/>
              <w:ind w:left="39"/>
              <w:jc w:val="both"/>
              <w:rPr>
                <w:rFonts w:ascii="楷体_GB2312" w:eastAsia="楷体_GB2312" w:hint="eastAsia"/>
                <w:sz w:val="21"/>
                <w:szCs w:val="21"/>
              </w:rPr>
            </w:pPr>
            <w:r w:rsidRPr="00020346">
              <w:rPr>
                <w:rFonts w:ascii="楷体_GB2312" w:eastAsia="楷体_GB2312" w:hint="eastAsia"/>
                <w:sz w:val="21"/>
                <w:szCs w:val="21"/>
              </w:rPr>
              <w:t>变更后5个工作日内更新</w:t>
            </w:r>
          </w:p>
        </w:tc>
      </w:tr>
      <w:tr w:rsidR="00DC0115" w:rsidRPr="00020346" w:rsidTr="00C11DF4">
        <w:trPr>
          <w:trHeight w:val="619"/>
        </w:trPr>
        <w:tc>
          <w:tcPr>
            <w:tcW w:w="1564" w:type="dxa"/>
            <w:vMerge/>
            <w:shd w:val="clear" w:color="auto" w:fill="auto"/>
            <w:vAlign w:val="center"/>
          </w:tcPr>
          <w:p w:rsidR="00DC0115" w:rsidRPr="00020346" w:rsidRDefault="00DC0115" w:rsidP="00C11DF4">
            <w:pPr>
              <w:jc w:val="center"/>
              <w:rPr>
                <w:rFonts w:ascii="楷体_GB2312" w:eastAsia="楷体_GB2312" w:hint="eastAsia"/>
                <w:sz w:val="24"/>
                <w:szCs w:val="2"/>
              </w:rPr>
            </w:pPr>
          </w:p>
        </w:tc>
        <w:tc>
          <w:tcPr>
            <w:tcW w:w="1918" w:type="dxa"/>
            <w:shd w:val="clear" w:color="auto" w:fill="auto"/>
            <w:vAlign w:val="center"/>
          </w:tcPr>
          <w:p w:rsidR="00DC0115" w:rsidRPr="00020346" w:rsidRDefault="00DC0115" w:rsidP="00C11DF4">
            <w:pPr>
              <w:pStyle w:val="TableParagraph"/>
              <w:spacing w:before="0"/>
              <w:ind w:left="28"/>
              <w:jc w:val="both"/>
              <w:rPr>
                <w:rFonts w:ascii="楷体_GB2312" w:eastAsia="楷体_GB2312" w:hint="eastAsia"/>
                <w:sz w:val="24"/>
                <w:szCs w:val="21"/>
              </w:rPr>
            </w:pPr>
            <w:r w:rsidRPr="00020346">
              <w:rPr>
                <w:rFonts w:ascii="楷体_GB2312" w:eastAsia="楷体_GB2312" w:hint="eastAsia"/>
                <w:sz w:val="24"/>
                <w:szCs w:val="21"/>
              </w:rPr>
              <w:t>公司领导</w:t>
            </w:r>
          </w:p>
        </w:tc>
        <w:tc>
          <w:tcPr>
            <w:tcW w:w="1918" w:type="dxa"/>
            <w:shd w:val="clear" w:color="auto" w:fill="auto"/>
            <w:vAlign w:val="center"/>
          </w:tcPr>
          <w:p w:rsidR="00DC0115" w:rsidRPr="00020346" w:rsidRDefault="00804A7F" w:rsidP="00C11DF4">
            <w:pPr>
              <w:pStyle w:val="TableParagraph"/>
              <w:jc w:val="both"/>
              <w:rPr>
                <w:rFonts w:ascii="楷体_GB2312" w:eastAsia="楷体_GB2312" w:hint="eastAsia"/>
                <w:sz w:val="24"/>
                <w:szCs w:val="21"/>
              </w:rPr>
            </w:pPr>
            <w:r>
              <w:rPr>
                <w:rFonts w:ascii="楷体_GB2312" w:eastAsia="楷体_GB2312" w:hint="eastAsia"/>
                <w:sz w:val="24"/>
                <w:szCs w:val="21"/>
              </w:rPr>
              <w:t>党群工作</w:t>
            </w:r>
            <w:r w:rsidRPr="00020346">
              <w:rPr>
                <w:rFonts w:ascii="楷体_GB2312" w:eastAsia="楷体_GB2312" w:hint="eastAsia"/>
                <w:sz w:val="24"/>
                <w:szCs w:val="21"/>
              </w:rPr>
              <w:t>部</w:t>
            </w:r>
          </w:p>
        </w:tc>
        <w:tc>
          <w:tcPr>
            <w:tcW w:w="1360" w:type="dxa"/>
            <w:shd w:val="clear" w:color="auto" w:fill="auto"/>
            <w:vAlign w:val="center"/>
          </w:tcPr>
          <w:p w:rsidR="00DC0115" w:rsidRPr="00020346" w:rsidRDefault="00DC0115" w:rsidP="00C11DF4">
            <w:pPr>
              <w:pStyle w:val="TableParagraph"/>
              <w:jc w:val="both"/>
              <w:rPr>
                <w:rFonts w:ascii="楷体_GB2312" w:eastAsia="楷体_GB2312" w:hint="eastAsia"/>
                <w:sz w:val="21"/>
                <w:szCs w:val="21"/>
              </w:rPr>
            </w:pPr>
            <w:r w:rsidRPr="00020346">
              <w:rPr>
                <w:rFonts w:ascii="楷体_GB2312" w:eastAsia="楷体_GB2312" w:hint="eastAsia"/>
                <w:sz w:val="21"/>
                <w:szCs w:val="21"/>
              </w:rPr>
              <w:t>文本、图表</w:t>
            </w:r>
          </w:p>
        </w:tc>
        <w:tc>
          <w:tcPr>
            <w:tcW w:w="2869" w:type="dxa"/>
            <w:shd w:val="clear" w:color="auto" w:fill="auto"/>
            <w:vAlign w:val="center"/>
          </w:tcPr>
          <w:p w:rsidR="00DC0115" w:rsidRPr="00020346" w:rsidRDefault="00DC0115" w:rsidP="00C11DF4">
            <w:pPr>
              <w:pStyle w:val="TableParagraph"/>
              <w:ind w:left="39"/>
              <w:jc w:val="both"/>
              <w:rPr>
                <w:rFonts w:ascii="楷体_GB2312" w:eastAsia="楷体_GB2312" w:hint="eastAsia"/>
                <w:sz w:val="21"/>
                <w:szCs w:val="21"/>
              </w:rPr>
            </w:pPr>
            <w:r w:rsidRPr="00020346">
              <w:rPr>
                <w:rFonts w:ascii="楷体_GB2312" w:eastAsia="楷体_GB2312" w:hint="eastAsia"/>
                <w:sz w:val="21"/>
                <w:szCs w:val="21"/>
              </w:rPr>
              <w:t>变更后5个工作日内更新</w:t>
            </w:r>
          </w:p>
        </w:tc>
      </w:tr>
      <w:tr w:rsidR="00DC0115" w:rsidRPr="00020346" w:rsidTr="00C11DF4">
        <w:trPr>
          <w:trHeight w:val="619"/>
        </w:trPr>
        <w:tc>
          <w:tcPr>
            <w:tcW w:w="1564" w:type="dxa"/>
            <w:vMerge/>
            <w:shd w:val="clear" w:color="auto" w:fill="auto"/>
            <w:vAlign w:val="center"/>
          </w:tcPr>
          <w:p w:rsidR="00DC0115" w:rsidRPr="00020346" w:rsidRDefault="00DC0115" w:rsidP="00C11DF4">
            <w:pPr>
              <w:jc w:val="center"/>
              <w:rPr>
                <w:rFonts w:ascii="楷体_GB2312" w:eastAsia="楷体_GB2312" w:hint="eastAsia"/>
                <w:sz w:val="24"/>
                <w:szCs w:val="2"/>
              </w:rPr>
            </w:pPr>
          </w:p>
        </w:tc>
        <w:tc>
          <w:tcPr>
            <w:tcW w:w="1918" w:type="dxa"/>
            <w:shd w:val="clear" w:color="auto" w:fill="auto"/>
            <w:vAlign w:val="center"/>
          </w:tcPr>
          <w:p w:rsidR="00DC0115" w:rsidRPr="00020346" w:rsidRDefault="00DC0115" w:rsidP="00C11DF4">
            <w:pPr>
              <w:pStyle w:val="TableParagraph"/>
              <w:spacing w:before="0"/>
              <w:ind w:left="28"/>
              <w:jc w:val="both"/>
              <w:rPr>
                <w:rFonts w:ascii="楷体_GB2312" w:eastAsia="楷体_GB2312" w:hint="eastAsia"/>
                <w:sz w:val="24"/>
                <w:szCs w:val="21"/>
              </w:rPr>
            </w:pPr>
            <w:r w:rsidRPr="00020346">
              <w:rPr>
                <w:rFonts w:ascii="楷体_GB2312" w:eastAsia="楷体_GB2312" w:hint="eastAsia"/>
                <w:sz w:val="24"/>
                <w:szCs w:val="21"/>
              </w:rPr>
              <w:t>组织机构</w:t>
            </w:r>
          </w:p>
        </w:tc>
        <w:tc>
          <w:tcPr>
            <w:tcW w:w="1918" w:type="dxa"/>
            <w:shd w:val="clear" w:color="auto" w:fill="auto"/>
            <w:vAlign w:val="center"/>
          </w:tcPr>
          <w:p w:rsidR="00DC0115" w:rsidRPr="00020346" w:rsidRDefault="00DC0115" w:rsidP="00C11DF4">
            <w:pPr>
              <w:pStyle w:val="TableParagraph"/>
              <w:jc w:val="both"/>
              <w:rPr>
                <w:rFonts w:ascii="楷体_GB2312" w:eastAsia="楷体_GB2312" w:hint="eastAsia"/>
                <w:sz w:val="24"/>
                <w:szCs w:val="21"/>
              </w:rPr>
            </w:pPr>
            <w:r>
              <w:rPr>
                <w:rFonts w:ascii="楷体_GB2312" w:eastAsia="楷体_GB2312" w:hint="eastAsia"/>
                <w:sz w:val="24"/>
                <w:szCs w:val="21"/>
              </w:rPr>
              <w:t>管理</w:t>
            </w:r>
            <w:r w:rsidRPr="00020346">
              <w:rPr>
                <w:rFonts w:ascii="楷体_GB2312" w:eastAsia="楷体_GB2312" w:hint="eastAsia"/>
                <w:sz w:val="24"/>
                <w:szCs w:val="21"/>
              </w:rPr>
              <w:t>部</w:t>
            </w:r>
          </w:p>
        </w:tc>
        <w:tc>
          <w:tcPr>
            <w:tcW w:w="1360" w:type="dxa"/>
            <w:shd w:val="clear" w:color="auto" w:fill="auto"/>
            <w:vAlign w:val="center"/>
          </w:tcPr>
          <w:p w:rsidR="00DC0115" w:rsidRPr="00020346" w:rsidRDefault="00DC0115" w:rsidP="00C11DF4">
            <w:pPr>
              <w:pStyle w:val="TableParagraph"/>
              <w:jc w:val="both"/>
              <w:rPr>
                <w:rFonts w:ascii="楷体_GB2312" w:eastAsia="楷体_GB2312" w:hint="eastAsia"/>
                <w:sz w:val="21"/>
                <w:szCs w:val="21"/>
              </w:rPr>
            </w:pPr>
            <w:r w:rsidRPr="00020346">
              <w:rPr>
                <w:rFonts w:ascii="楷体_GB2312" w:eastAsia="楷体_GB2312" w:hint="eastAsia"/>
                <w:sz w:val="21"/>
                <w:szCs w:val="21"/>
              </w:rPr>
              <w:t>图表</w:t>
            </w:r>
          </w:p>
        </w:tc>
        <w:tc>
          <w:tcPr>
            <w:tcW w:w="2869" w:type="dxa"/>
            <w:shd w:val="clear" w:color="auto" w:fill="auto"/>
            <w:vAlign w:val="center"/>
          </w:tcPr>
          <w:p w:rsidR="00DC0115" w:rsidRPr="00020346" w:rsidRDefault="00DC0115" w:rsidP="00C11DF4">
            <w:pPr>
              <w:pStyle w:val="TableParagraph"/>
              <w:ind w:left="39"/>
              <w:jc w:val="both"/>
              <w:rPr>
                <w:rFonts w:ascii="楷体_GB2312" w:eastAsia="楷体_GB2312" w:hint="eastAsia"/>
                <w:sz w:val="21"/>
                <w:szCs w:val="21"/>
              </w:rPr>
            </w:pPr>
            <w:r w:rsidRPr="00020346">
              <w:rPr>
                <w:rFonts w:ascii="楷体_GB2312" w:eastAsia="楷体_GB2312" w:hint="eastAsia"/>
                <w:sz w:val="21"/>
                <w:szCs w:val="21"/>
              </w:rPr>
              <w:t>变更后5个工作日内更新</w:t>
            </w:r>
          </w:p>
        </w:tc>
      </w:tr>
      <w:tr w:rsidR="00DC0115" w:rsidRPr="00020346" w:rsidTr="00C11DF4">
        <w:trPr>
          <w:trHeight w:val="619"/>
        </w:trPr>
        <w:tc>
          <w:tcPr>
            <w:tcW w:w="1564" w:type="dxa"/>
            <w:vMerge/>
            <w:shd w:val="clear" w:color="auto" w:fill="auto"/>
            <w:vAlign w:val="center"/>
          </w:tcPr>
          <w:p w:rsidR="00DC0115" w:rsidRPr="00020346" w:rsidRDefault="00DC0115" w:rsidP="00C11DF4">
            <w:pPr>
              <w:jc w:val="center"/>
              <w:rPr>
                <w:rFonts w:ascii="楷体_GB2312" w:eastAsia="楷体_GB2312" w:hint="eastAsia"/>
                <w:sz w:val="24"/>
                <w:szCs w:val="2"/>
              </w:rPr>
            </w:pPr>
          </w:p>
        </w:tc>
        <w:tc>
          <w:tcPr>
            <w:tcW w:w="1918" w:type="dxa"/>
            <w:shd w:val="clear" w:color="auto" w:fill="auto"/>
            <w:vAlign w:val="center"/>
          </w:tcPr>
          <w:p w:rsidR="00DC0115" w:rsidRPr="00020346" w:rsidRDefault="00DC0115" w:rsidP="00C11DF4">
            <w:pPr>
              <w:pStyle w:val="TableParagraph"/>
              <w:spacing w:before="0"/>
              <w:ind w:left="28"/>
              <w:jc w:val="both"/>
              <w:rPr>
                <w:rFonts w:ascii="楷体_GB2312" w:eastAsia="楷体_GB2312" w:hint="eastAsia"/>
                <w:sz w:val="24"/>
                <w:szCs w:val="21"/>
              </w:rPr>
            </w:pPr>
            <w:r>
              <w:rPr>
                <w:rFonts w:ascii="楷体_GB2312" w:eastAsia="楷体_GB2312" w:hint="eastAsia"/>
                <w:sz w:val="24"/>
                <w:szCs w:val="21"/>
              </w:rPr>
              <w:t>资质荣誉</w:t>
            </w:r>
          </w:p>
        </w:tc>
        <w:tc>
          <w:tcPr>
            <w:tcW w:w="1918" w:type="dxa"/>
            <w:shd w:val="clear" w:color="auto" w:fill="auto"/>
            <w:vAlign w:val="center"/>
          </w:tcPr>
          <w:p w:rsidR="00DC0115" w:rsidRDefault="00DC0115" w:rsidP="00C11DF4">
            <w:pPr>
              <w:pStyle w:val="TableParagraph"/>
              <w:jc w:val="both"/>
              <w:rPr>
                <w:rFonts w:ascii="楷体_GB2312" w:eastAsia="楷体_GB2312" w:hint="eastAsia"/>
                <w:sz w:val="24"/>
                <w:szCs w:val="21"/>
              </w:rPr>
            </w:pPr>
            <w:r>
              <w:rPr>
                <w:rFonts w:ascii="楷体_GB2312" w:eastAsia="楷体_GB2312" w:hint="eastAsia"/>
                <w:sz w:val="24"/>
                <w:szCs w:val="21"/>
              </w:rPr>
              <w:t>管理</w:t>
            </w:r>
            <w:r w:rsidRPr="00020346">
              <w:rPr>
                <w:rFonts w:ascii="楷体_GB2312" w:eastAsia="楷体_GB2312" w:hint="eastAsia"/>
                <w:sz w:val="24"/>
                <w:szCs w:val="21"/>
              </w:rPr>
              <w:t>部</w:t>
            </w:r>
          </w:p>
        </w:tc>
        <w:tc>
          <w:tcPr>
            <w:tcW w:w="1360" w:type="dxa"/>
            <w:shd w:val="clear" w:color="auto" w:fill="auto"/>
            <w:vAlign w:val="center"/>
          </w:tcPr>
          <w:p w:rsidR="00DC0115" w:rsidRPr="00020346" w:rsidRDefault="00DC0115" w:rsidP="00C11DF4">
            <w:pPr>
              <w:pStyle w:val="TableParagraph"/>
              <w:jc w:val="both"/>
              <w:rPr>
                <w:rFonts w:ascii="楷体_GB2312" w:eastAsia="楷体_GB2312" w:hint="eastAsia"/>
                <w:sz w:val="21"/>
                <w:szCs w:val="21"/>
              </w:rPr>
            </w:pPr>
            <w:r w:rsidRPr="00020346">
              <w:rPr>
                <w:rFonts w:ascii="楷体_GB2312" w:eastAsia="楷体_GB2312" w:hint="eastAsia"/>
                <w:sz w:val="21"/>
                <w:szCs w:val="21"/>
              </w:rPr>
              <w:t>文本、图表</w:t>
            </w:r>
          </w:p>
        </w:tc>
        <w:tc>
          <w:tcPr>
            <w:tcW w:w="2869" w:type="dxa"/>
            <w:shd w:val="clear" w:color="auto" w:fill="auto"/>
            <w:vAlign w:val="center"/>
          </w:tcPr>
          <w:p w:rsidR="00DC0115" w:rsidRPr="00020346" w:rsidRDefault="00DC0115" w:rsidP="00C11DF4">
            <w:pPr>
              <w:pStyle w:val="TableParagraph"/>
              <w:ind w:left="39"/>
              <w:jc w:val="both"/>
              <w:rPr>
                <w:rFonts w:ascii="楷体_GB2312" w:eastAsia="楷体_GB2312" w:hint="eastAsia"/>
                <w:sz w:val="21"/>
                <w:szCs w:val="21"/>
              </w:rPr>
            </w:pPr>
            <w:r w:rsidRPr="00020346">
              <w:rPr>
                <w:rFonts w:ascii="楷体_GB2312" w:eastAsia="楷体_GB2312" w:hint="eastAsia"/>
                <w:sz w:val="21"/>
                <w:szCs w:val="21"/>
              </w:rPr>
              <w:t>变更后5个工作日内更新</w:t>
            </w:r>
          </w:p>
        </w:tc>
      </w:tr>
      <w:tr w:rsidR="00DC0115" w:rsidRPr="00020346" w:rsidTr="00C11DF4">
        <w:trPr>
          <w:trHeight w:val="619"/>
        </w:trPr>
        <w:tc>
          <w:tcPr>
            <w:tcW w:w="1564" w:type="dxa"/>
            <w:vMerge/>
            <w:shd w:val="clear" w:color="auto" w:fill="auto"/>
            <w:vAlign w:val="center"/>
          </w:tcPr>
          <w:p w:rsidR="00DC0115" w:rsidRPr="00020346" w:rsidRDefault="00DC0115" w:rsidP="00C11DF4">
            <w:pPr>
              <w:jc w:val="center"/>
              <w:rPr>
                <w:rFonts w:ascii="楷体_GB2312" w:eastAsia="楷体_GB2312" w:hint="eastAsia"/>
                <w:sz w:val="24"/>
                <w:szCs w:val="2"/>
              </w:rPr>
            </w:pPr>
          </w:p>
        </w:tc>
        <w:tc>
          <w:tcPr>
            <w:tcW w:w="1918" w:type="dxa"/>
            <w:shd w:val="clear" w:color="auto" w:fill="auto"/>
            <w:vAlign w:val="center"/>
          </w:tcPr>
          <w:p w:rsidR="00DC0115" w:rsidRPr="00020346" w:rsidRDefault="00DC0115" w:rsidP="00C11DF4">
            <w:pPr>
              <w:pStyle w:val="TableParagraph"/>
              <w:spacing w:before="0"/>
              <w:ind w:left="28"/>
              <w:jc w:val="both"/>
              <w:rPr>
                <w:rFonts w:ascii="楷体_GB2312" w:eastAsia="楷体_GB2312" w:hint="eastAsia"/>
                <w:sz w:val="24"/>
                <w:szCs w:val="21"/>
              </w:rPr>
            </w:pPr>
            <w:r w:rsidRPr="00020346">
              <w:rPr>
                <w:rFonts w:ascii="楷体_GB2312" w:eastAsia="楷体_GB2312" w:hint="eastAsia"/>
                <w:sz w:val="24"/>
                <w:szCs w:val="21"/>
              </w:rPr>
              <w:t>经营范围</w:t>
            </w:r>
          </w:p>
        </w:tc>
        <w:tc>
          <w:tcPr>
            <w:tcW w:w="1918" w:type="dxa"/>
            <w:shd w:val="clear" w:color="auto" w:fill="auto"/>
            <w:vAlign w:val="center"/>
          </w:tcPr>
          <w:p w:rsidR="00DC0115" w:rsidRPr="00020346" w:rsidRDefault="00804A7F" w:rsidP="00C11DF4">
            <w:pPr>
              <w:pStyle w:val="TableParagraph"/>
              <w:jc w:val="both"/>
              <w:rPr>
                <w:rFonts w:ascii="楷体_GB2312" w:eastAsia="楷体_GB2312" w:hint="eastAsia"/>
                <w:sz w:val="24"/>
                <w:szCs w:val="21"/>
              </w:rPr>
            </w:pPr>
            <w:r>
              <w:rPr>
                <w:rFonts w:ascii="楷体_GB2312" w:eastAsia="楷体_GB2312" w:hint="eastAsia"/>
                <w:sz w:val="24"/>
                <w:szCs w:val="21"/>
              </w:rPr>
              <w:t>管理</w:t>
            </w:r>
            <w:r w:rsidRPr="00020346">
              <w:rPr>
                <w:rFonts w:ascii="楷体_GB2312" w:eastAsia="楷体_GB2312" w:hint="eastAsia"/>
                <w:sz w:val="24"/>
                <w:szCs w:val="21"/>
              </w:rPr>
              <w:t>部</w:t>
            </w:r>
          </w:p>
        </w:tc>
        <w:tc>
          <w:tcPr>
            <w:tcW w:w="1360" w:type="dxa"/>
            <w:shd w:val="clear" w:color="auto" w:fill="auto"/>
            <w:vAlign w:val="center"/>
          </w:tcPr>
          <w:p w:rsidR="00DC0115" w:rsidRPr="00020346" w:rsidRDefault="00DC0115" w:rsidP="00C11DF4">
            <w:pPr>
              <w:pStyle w:val="TableParagraph"/>
              <w:jc w:val="both"/>
              <w:rPr>
                <w:rFonts w:ascii="楷体_GB2312" w:eastAsia="楷体_GB2312" w:hint="eastAsia"/>
                <w:sz w:val="21"/>
                <w:szCs w:val="21"/>
              </w:rPr>
            </w:pPr>
            <w:r w:rsidRPr="00020346">
              <w:rPr>
                <w:rFonts w:ascii="楷体_GB2312" w:eastAsia="楷体_GB2312" w:hint="eastAsia"/>
                <w:sz w:val="21"/>
                <w:szCs w:val="21"/>
              </w:rPr>
              <w:t>文本</w:t>
            </w:r>
          </w:p>
        </w:tc>
        <w:tc>
          <w:tcPr>
            <w:tcW w:w="2869" w:type="dxa"/>
            <w:shd w:val="clear" w:color="auto" w:fill="auto"/>
            <w:vAlign w:val="center"/>
          </w:tcPr>
          <w:p w:rsidR="00DC0115" w:rsidRPr="00020346" w:rsidRDefault="00DC0115" w:rsidP="00C11DF4">
            <w:pPr>
              <w:pStyle w:val="TableParagraph"/>
              <w:ind w:left="39"/>
              <w:jc w:val="both"/>
              <w:rPr>
                <w:rFonts w:ascii="楷体_GB2312" w:eastAsia="楷体_GB2312" w:hint="eastAsia"/>
                <w:sz w:val="21"/>
                <w:szCs w:val="21"/>
              </w:rPr>
            </w:pPr>
            <w:r w:rsidRPr="00020346">
              <w:rPr>
                <w:rFonts w:ascii="楷体_GB2312" w:eastAsia="楷体_GB2312" w:hint="eastAsia"/>
                <w:sz w:val="21"/>
                <w:szCs w:val="21"/>
              </w:rPr>
              <w:t>变更后5个工作日内更新</w:t>
            </w:r>
          </w:p>
        </w:tc>
      </w:tr>
      <w:tr w:rsidR="00DC0115" w:rsidRPr="00020346" w:rsidTr="00C11DF4">
        <w:trPr>
          <w:trHeight w:val="619"/>
        </w:trPr>
        <w:tc>
          <w:tcPr>
            <w:tcW w:w="1564" w:type="dxa"/>
            <w:vMerge/>
            <w:shd w:val="clear" w:color="auto" w:fill="auto"/>
            <w:vAlign w:val="center"/>
          </w:tcPr>
          <w:p w:rsidR="00DC0115" w:rsidRPr="00020346" w:rsidRDefault="00DC0115" w:rsidP="00C11DF4">
            <w:pPr>
              <w:jc w:val="center"/>
              <w:rPr>
                <w:rFonts w:ascii="楷体_GB2312" w:eastAsia="楷体_GB2312" w:hint="eastAsia"/>
                <w:sz w:val="24"/>
                <w:szCs w:val="2"/>
              </w:rPr>
            </w:pPr>
          </w:p>
        </w:tc>
        <w:tc>
          <w:tcPr>
            <w:tcW w:w="1918" w:type="dxa"/>
            <w:shd w:val="clear" w:color="auto" w:fill="auto"/>
            <w:vAlign w:val="center"/>
          </w:tcPr>
          <w:p w:rsidR="00DC0115" w:rsidRPr="00020346" w:rsidRDefault="00DC0115" w:rsidP="00C11DF4">
            <w:pPr>
              <w:pStyle w:val="TableParagraph"/>
              <w:spacing w:before="0"/>
              <w:ind w:left="28" w:right="-72"/>
              <w:jc w:val="both"/>
              <w:rPr>
                <w:rFonts w:ascii="楷体_GB2312" w:eastAsia="楷体_GB2312"/>
                <w:sz w:val="24"/>
                <w:szCs w:val="21"/>
              </w:rPr>
            </w:pPr>
            <w:r w:rsidRPr="00020346">
              <w:rPr>
                <w:rFonts w:ascii="楷体_GB2312" w:eastAsia="楷体_GB2312" w:hint="eastAsia"/>
                <w:sz w:val="24"/>
                <w:szCs w:val="21"/>
              </w:rPr>
              <w:t>工商注册</w:t>
            </w:r>
          </w:p>
          <w:p w:rsidR="00DC0115" w:rsidRPr="00020346" w:rsidRDefault="00DC0115" w:rsidP="00C11DF4">
            <w:pPr>
              <w:pStyle w:val="TableParagraph"/>
              <w:spacing w:before="0"/>
              <w:ind w:left="28" w:right="-72"/>
              <w:jc w:val="both"/>
              <w:rPr>
                <w:rFonts w:ascii="楷体_GB2312" w:eastAsia="楷体_GB2312" w:hint="eastAsia"/>
                <w:sz w:val="24"/>
                <w:szCs w:val="21"/>
              </w:rPr>
            </w:pPr>
            <w:r w:rsidRPr="00020346">
              <w:rPr>
                <w:rFonts w:ascii="楷体_GB2312" w:eastAsia="楷体_GB2312" w:hint="eastAsia"/>
                <w:sz w:val="24"/>
                <w:szCs w:val="21"/>
              </w:rPr>
              <w:t>基本信息</w:t>
            </w:r>
          </w:p>
        </w:tc>
        <w:tc>
          <w:tcPr>
            <w:tcW w:w="1918" w:type="dxa"/>
            <w:shd w:val="clear" w:color="auto" w:fill="auto"/>
            <w:vAlign w:val="center"/>
          </w:tcPr>
          <w:p w:rsidR="00DC0115" w:rsidRPr="00020346" w:rsidRDefault="00804A7F" w:rsidP="00C11DF4">
            <w:pPr>
              <w:pStyle w:val="TableParagraph"/>
              <w:jc w:val="both"/>
              <w:rPr>
                <w:rFonts w:ascii="楷体_GB2312" w:eastAsia="楷体_GB2312" w:hint="eastAsia"/>
                <w:sz w:val="24"/>
                <w:szCs w:val="21"/>
              </w:rPr>
            </w:pPr>
            <w:r>
              <w:rPr>
                <w:rFonts w:ascii="楷体_GB2312" w:eastAsia="楷体_GB2312" w:hint="eastAsia"/>
                <w:sz w:val="24"/>
                <w:szCs w:val="21"/>
              </w:rPr>
              <w:t>管理</w:t>
            </w:r>
            <w:r w:rsidRPr="00020346">
              <w:rPr>
                <w:rFonts w:ascii="楷体_GB2312" w:eastAsia="楷体_GB2312" w:hint="eastAsia"/>
                <w:sz w:val="24"/>
                <w:szCs w:val="21"/>
              </w:rPr>
              <w:t>部</w:t>
            </w:r>
          </w:p>
        </w:tc>
        <w:tc>
          <w:tcPr>
            <w:tcW w:w="1360" w:type="dxa"/>
            <w:shd w:val="clear" w:color="auto" w:fill="auto"/>
            <w:vAlign w:val="center"/>
          </w:tcPr>
          <w:p w:rsidR="00DC0115" w:rsidRPr="00020346" w:rsidRDefault="00DC0115" w:rsidP="00C11DF4">
            <w:pPr>
              <w:pStyle w:val="TableParagraph"/>
              <w:jc w:val="both"/>
              <w:rPr>
                <w:rFonts w:ascii="楷体_GB2312" w:eastAsia="楷体_GB2312" w:hint="eastAsia"/>
                <w:sz w:val="21"/>
                <w:szCs w:val="21"/>
              </w:rPr>
            </w:pPr>
            <w:r w:rsidRPr="00020346">
              <w:rPr>
                <w:rFonts w:ascii="楷体_GB2312" w:eastAsia="楷体_GB2312" w:hint="eastAsia"/>
                <w:sz w:val="21"/>
                <w:szCs w:val="21"/>
              </w:rPr>
              <w:t>文本</w:t>
            </w:r>
          </w:p>
        </w:tc>
        <w:tc>
          <w:tcPr>
            <w:tcW w:w="2869" w:type="dxa"/>
            <w:shd w:val="clear" w:color="auto" w:fill="auto"/>
            <w:vAlign w:val="center"/>
          </w:tcPr>
          <w:p w:rsidR="00DC0115" w:rsidRPr="00020346" w:rsidRDefault="00DC0115" w:rsidP="00C11DF4">
            <w:pPr>
              <w:pStyle w:val="TableParagraph"/>
              <w:ind w:left="39"/>
              <w:jc w:val="both"/>
              <w:rPr>
                <w:rFonts w:ascii="楷体_GB2312" w:eastAsia="楷体_GB2312" w:hint="eastAsia"/>
                <w:sz w:val="21"/>
                <w:szCs w:val="21"/>
              </w:rPr>
            </w:pPr>
            <w:r w:rsidRPr="00020346">
              <w:rPr>
                <w:rFonts w:ascii="楷体_GB2312" w:eastAsia="楷体_GB2312" w:hint="eastAsia"/>
                <w:sz w:val="21"/>
                <w:szCs w:val="21"/>
              </w:rPr>
              <w:t>变更后5个工作日内更新</w:t>
            </w:r>
          </w:p>
        </w:tc>
      </w:tr>
      <w:tr w:rsidR="00DC0115" w:rsidRPr="00020346" w:rsidTr="00C11DF4">
        <w:trPr>
          <w:trHeight w:val="826"/>
        </w:trPr>
        <w:tc>
          <w:tcPr>
            <w:tcW w:w="1564" w:type="dxa"/>
            <w:shd w:val="clear" w:color="auto" w:fill="auto"/>
            <w:vAlign w:val="center"/>
          </w:tcPr>
          <w:p w:rsidR="00DC0115" w:rsidRPr="00020346" w:rsidRDefault="00DC0115" w:rsidP="00C11DF4">
            <w:pPr>
              <w:pStyle w:val="TableParagraph"/>
              <w:spacing w:before="0"/>
              <w:ind w:left="76"/>
              <w:jc w:val="center"/>
              <w:rPr>
                <w:rFonts w:ascii="楷体_GB2312" w:eastAsia="楷体_GB2312" w:hint="eastAsia"/>
                <w:sz w:val="24"/>
              </w:rPr>
            </w:pPr>
            <w:r w:rsidRPr="00020346">
              <w:rPr>
                <w:rFonts w:ascii="楷体_GB2312" w:eastAsia="楷体_GB2312" w:hint="eastAsia"/>
                <w:sz w:val="24"/>
              </w:rPr>
              <w:t>企业</w:t>
            </w:r>
          </w:p>
          <w:p w:rsidR="00DC0115" w:rsidRPr="00020346" w:rsidRDefault="00DC0115" w:rsidP="00C11DF4">
            <w:pPr>
              <w:pStyle w:val="TableParagraph"/>
              <w:spacing w:before="0"/>
              <w:ind w:left="76"/>
              <w:jc w:val="center"/>
              <w:rPr>
                <w:rFonts w:ascii="楷体_GB2312" w:eastAsia="楷体_GB2312" w:hint="eastAsia"/>
                <w:sz w:val="24"/>
              </w:rPr>
            </w:pPr>
            <w:r w:rsidRPr="00020346">
              <w:rPr>
                <w:rFonts w:ascii="楷体_GB2312" w:eastAsia="楷体_GB2312" w:hint="eastAsia"/>
                <w:sz w:val="24"/>
              </w:rPr>
              <w:t>经营管理</w:t>
            </w:r>
          </w:p>
        </w:tc>
        <w:tc>
          <w:tcPr>
            <w:tcW w:w="1918" w:type="dxa"/>
            <w:shd w:val="clear" w:color="auto" w:fill="auto"/>
            <w:vAlign w:val="center"/>
          </w:tcPr>
          <w:p w:rsidR="00DC0115" w:rsidRPr="00020346" w:rsidRDefault="00DC0115" w:rsidP="00C11DF4">
            <w:pPr>
              <w:pStyle w:val="TableParagraph"/>
              <w:spacing w:before="0"/>
              <w:ind w:left="28"/>
              <w:jc w:val="both"/>
              <w:rPr>
                <w:rFonts w:ascii="楷体_GB2312" w:eastAsia="楷体_GB2312" w:hint="eastAsia"/>
                <w:sz w:val="24"/>
                <w:szCs w:val="21"/>
              </w:rPr>
            </w:pPr>
            <w:r w:rsidRPr="00020346">
              <w:rPr>
                <w:rFonts w:ascii="楷体_GB2312" w:eastAsia="楷体_GB2312" w:hint="eastAsia"/>
                <w:sz w:val="24"/>
                <w:szCs w:val="21"/>
              </w:rPr>
              <w:t>财务与经营状况</w:t>
            </w:r>
          </w:p>
        </w:tc>
        <w:tc>
          <w:tcPr>
            <w:tcW w:w="1918" w:type="dxa"/>
            <w:shd w:val="clear" w:color="auto" w:fill="auto"/>
            <w:vAlign w:val="center"/>
          </w:tcPr>
          <w:p w:rsidR="00DC0115" w:rsidRPr="00020346" w:rsidRDefault="00DC0115" w:rsidP="001C6401">
            <w:pPr>
              <w:pStyle w:val="TableParagraph"/>
              <w:jc w:val="both"/>
              <w:rPr>
                <w:rFonts w:ascii="楷体_GB2312" w:eastAsia="楷体_GB2312" w:hint="eastAsia"/>
                <w:sz w:val="24"/>
                <w:szCs w:val="21"/>
              </w:rPr>
            </w:pPr>
            <w:r w:rsidRPr="00020346">
              <w:rPr>
                <w:rFonts w:ascii="楷体_GB2312" w:eastAsia="楷体_GB2312" w:hint="eastAsia"/>
                <w:sz w:val="24"/>
                <w:szCs w:val="21"/>
              </w:rPr>
              <w:t>财务</w:t>
            </w:r>
            <w:r w:rsidR="001C6401">
              <w:rPr>
                <w:rFonts w:ascii="楷体_GB2312" w:eastAsia="楷体_GB2312" w:hint="eastAsia"/>
                <w:sz w:val="24"/>
                <w:szCs w:val="21"/>
              </w:rPr>
              <w:t>管理室</w:t>
            </w:r>
          </w:p>
        </w:tc>
        <w:tc>
          <w:tcPr>
            <w:tcW w:w="1360" w:type="dxa"/>
            <w:shd w:val="clear" w:color="auto" w:fill="auto"/>
            <w:vAlign w:val="center"/>
          </w:tcPr>
          <w:p w:rsidR="00DC0115" w:rsidRPr="00020346" w:rsidRDefault="00DC0115" w:rsidP="00C11DF4">
            <w:pPr>
              <w:pStyle w:val="TableParagraph"/>
              <w:ind w:left="0"/>
              <w:jc w:val="both"/>
              <w:rPr>
                <w:rFonts w:ascii="楷体_GB2312" w:eastAsia="楷体_GB2312" w:hint="eastAsia"/>
                <w:sz w:val="21"/>
                <w:szCs w:val="21"/>
              </w:rPr>
            </w:pPr>
            <w:r w:rsidRPr="00020346">
              <w:rPr>
                <w:rFonts w:ascii="楷体_GB2312" w:eastAsia="楷体_GB2312" w:hint="eastAsia"/>
                <w:sz w:val="21"/>
                <w:szCs w:val="21"/>
              </w:rPr>
              <w:t>图表</w:t>
            </w:r>
          </w:p>
        </w:tc>
        <w:tc>
          <w:tcPr>
            <w:tcW w:w="2869" w:type="dxa"/>
            <w:shd w:val="clear" w:color="auto" w:fill="auto"/>
            <w:vAlign w:val="center"/>
          </w:tcPr>
          <w:p w:rsidR="00DC0115" w:rsidRPr="00020346" w:rsidRDefault="00DC0115" w:rsidP="00C11DF4">
            <w:pPr>
              <w:pStyle w:val="TableParagraph"/>
              <w:jc w:val="both"/>
              <w:rPr>
                <w:rFonts w:ascii="楷体_GB2312" w:eastAsia="楷体_GB2312" w:hint="eastAsia"/>
                <w:sz w:val="21"/>
                <w:szCs w:val="21"/>
              </w:rPr>
            </w:pPr>
            <w:r w:rsidRPr="00020346">
              <w:rPr>
                <w:rFonts w:ascii="楷体_GB2312" w:eastAsia="楷体_GB2312" w:hint="eastAsia"/>
                <w:sz w:val="21"/>
                <w:szCs w:val="21"/>
              </w:rPr>
              <w:t>每年5月</w:t>
            </w:r>
          </w:p>
        </w:tc>
      </w:tr>
      <w:tr w:rsidR="00DC0115" w:rsidRPr="00020346" w:rsidTr="00C11DF4">
        <w:trPr>
          <w:trHeight w:val="619"/>
        </w:trPr>
        <w:tc>
          <w:tcPr>
            <w:tcW w:w="1564" w:type="dxa"/>
            <w:shd w:val="clear" w:color="auto" w:fill="auto"/>
            <w:vAlign w:val="center"/>
          </w:tcPr>
          <w:p w:rsidR="00DC0115" w:rsidRPr="00020346" w:rsidRDefault="00DC0115" w:rsidP="00C11DF4">
            <w:pPr>
              <w:pStyle w:val="TableParagraph"/>
              <w:spacing w:before="0"/>
              <w:ind w:left="76"/>
              <w:jc w:val="center"/>
              <w:rPr>
                <w:rFonts w:ascii="楷体_GB2312" w:eastAsia="楷体_GB2312" w:hint="eastAsia"/>
                <w:sz w:val="24"/>
              </w:rPr>
            </w:pPr>
            <w:r w:rsidRPr="00020346">
              <w:rPr>
                <w:rFonts w:ascii="楷体_GB2312" w:eastAsia="楷体_GB2312" w:hint="eastAsia"/>
                <w:sz w:val="24"/>
              </w:rPr>
              <w:t>安全环保</w:t>
            </w:r>
          </w:p>
        </w:tc>
        <w:tc>
          <w:tcPr>
            <w:tcW w:w="1918" w:type="dxa"/>
            <w:shd w:val="clear" w:color="auto" w:fill="auto"/>
            <w:vAlign w:val="center"/>
          </w:tcPr>
          <w:p w:rsidR="00DC0115" w:rsidRPr="00020346" w:rsidRDefault="00DC0115" w:rsidP="00C11DF4">
            <w:pPr>
              <w:pStyle w:val="TableParagraph"/>
              <w:spacing w:before="0"/>
              <w:ind w:left="28"/>
              <w:jc w:val="both"/>
              <w:rPr>
                <w:rFonts w:ascii="楷体_GB2312" w:eastAsia="楷体_GB2312" w:hint="eastAsia"/>
                <w:sz w:val="24"/>
                <w:szCs w:val="21"/>
              </w:rPr>
            </w:pPr>
            <w:r w:rsidRPr="00020346">
              <w:rPr>
                <w:rFonts w:ascii="楷体_GB2312" w:eastAsia="楷体_GB2312" w:hint="eastAsia"/>
                <w:sz w:val="24"/>
                <w:szCs w:val="21"/>
              </w:rPr>
              <w:t>安全信息</w:t>
            </w:r>
          </w:p>
        </w:tc>
        <w:tc>
          <w:tcPr>
            <w:tcW w:w="1918" w:type="dxa"/>
            <w:shd w:val="clear" w:color="auto" w:fill="auto"/>
            <w:vAlign w:val="center"/>
          </w:tcPr>
          <w:p w:rsidR="00DC0115" w:rsidRPr="00020346" w:rsidRDefault="00DC0115" w:rsidP="00C11DF4">
            <w:pPr>
              <w:pStyle w:val="TableParagraph"/>
              <w:jc w:val="both"/>
              <w:rPr>
                <w:rFonts w:ascii="楷体_GB2312" w:eastAsia="楷体_GB2312" w:hint="eastAsia"/>
                <w:sz w:val="24"/>
                <w:szCs w:val="21"/>
              </w:rPr>
            </w:pPr>
            <w:r>
              <w:rPr>
                <w:rFonts w:ascii="楷体_GB2312" w:eastAsia="楷体_GB2312" w:hint="eastAsia"/>
                <w:sz w:val="24"/>
                <w:szCs w:val="21"/>
              </w:rPr>
              <w:t>管理</w:t>
            </w:r>
            <w:r w:rsidRPr="00020346">
              <w:rPr>
                <w:rFonts w:ascii="楷体_GB2312" w:eastAsia="楷体_GB2312" w:hint="eastAsia"/>
                <w:sz w:val="24"/>
                <w:szCs w:val="21"/>
              </w:rPr>
              <w:t>部</w:t>
            </w:r>
          </w:p>
        </w:tc>
        <w:tc>
          <w:tcPr>
            <w:tcW w:w="1360" w:type="dxa"/>
            <w:shd w:val="clear" w:color="auto" w:fill="auto"/>
            <w:vAlign w:val="center"/>
          </w:tcPr>
          <w:p w:rsidR="00DC0115" w:rsidRPr="00020346" w:rsidRDefault="00DC0115" w:rsidP="00C11DF4">
            <w:pPr>
              <w:pStyle w:val="TableParagraph"/>
              <w:jc w:val="both"/>
              <w:rPr>
                <w:rFonts w:ascii="楷体_GB2312" w:eastAsia="楷体_GB2312" w:hint="eastAsia"/>
                <w:sz w:val="21"/>
                <w:szCs w:val="21"/>
              </w:rPr>
            </w:pPr>
            <w:r w:rsidRPr="00020346">
              <w:rPr>
                <w:rFonts w:ascii="楷体_GB2312" w:eastAsia="楷体_GB2312" w:hint="eastAsia"/>
                <w:sz w:val="21"/>
                <w:szCs w:val="21"/>
              </w:rPr>
              <w:t>文本</w:t>
            </w:r>
          </w:p>
        </w:tc>
        <w:tc>
          <w:tcPr>
            <w:tcW w:w="2869" w:type="dxa"/>
            <w:shd w:val="clear" w:color="auto" w:fill="auto"/>
            <w:vAlign w:val="center"/>
          </w:tcPr>
          <w:p w:rsidR="00DC0115" w:rsidRPr="00020346" w:rsidRDefault="00DC0115" w:rsidP="00C11DF4">
            <w:pPr>
              <w:pStyle w:val="TableParagraph"/>
              <w:ind w:left="39"/>
              <w:jc w:val="both"/>
              <w:rPr>
                <w:rFonts w:ascii="楷体_GB2312" w:eastAsia="楷体_GB2312" w:hint="eastAsia"/>
                <w:sz w:val="21"/>
                <w:szCs w:val="21"/>
              </w:rPr>
            </w:pPr>
            <w:r w:rsidRPr="00020346">
              <w:rPr>
                <w:rFonts w:ascii="楷体_GB2312" w:eastAsia="楷体_GB2312" w:hint="eastAsia"/>
                <w:sz w:val="21"/>
                <w:szCs w:val="21"/>
              </w:rPr>
              <w:t>根据业务进展情况发布</w:t>
            </w:r>
          </w:p>
        </w:tc>
      </w:tr>
      <w:tr w:rsidR="00DC0115" w:rsidRPr="00020346" w:rsidTr="00C11DF4">
        <w:trPr>
          <w:trHeight w:val="619"/>
        </w:trPr>
        <w:tc>
          <w:tcPr>
            <w:tcW w:w="1564" w:type="dxa"/>
            <w:shd w:val="clear" w:color="auto" w:fill="auto"/>
            <w:vAlign w:val="center"/>
          </w:tcPr>
          <w:p w:rsidR="00DC0115" w:rsidRPr="00020346" w:rsidRDefault="00DC0115" w:rsidP="00C11DF4">
            <w:pPr>
              <w:pStyle w:val="TableParagraph"/>
              <w:spacing w:before="0"/>
              <w:ind w:left="76"/>
              <w:jc w:val="center"/>
              <w:rPr>
                <w:rFonts w:ascii="楷体_GB2312" w:eastAsia="楷体_GB2312" w:hint="eastAsia"/>
                <w:sz w:val="24"/>
              </w:rPr>
            </w:pPr>
            <w:r w:rsidRPr="00020346">
              <w:rPr>
                <w:rFonts w:ascii="楷体_GB2312" w:eastAsia="楷体_GB2312" w:hint="eastAsia"/>
                <w:sz w:val="24"/>
              </w:rPr>
              <w:t>招标信息</w:t>
            </w:r>
          </w:p>
        </w:tc>
        <w:tc>
          <w:tcPr>
            <w:tcW w:w="1918" w:type="dxa"/>
            <w:shd w:val="clear" w:color="auto" w:fill="auto"/>
            <w:vAlign w:val="center"/>
          </w:tcPr>
          <w:p w:rsidR="00DC0115" w:rsidRPr="00020346" w:rsidRDefault="00DC0115" w:rsidP="00C11DF4">
            <w:pPr>
              <w:pStyle w:val="TableParagraph"/>
              <w:spacing w:before="0"/>
              <w:ind w:left="28"/>
              <w:jc w:val="both"/>
              <w:rPr>
                <w:rFonts w:ascii="楷体_GB2312" w:eastAsia="楷体_GB2312" w:hint="eastAsia"/>
                <w:sz w:val="24"/>
                <w:szCs w:val="21"/>
              </w:rPr>
            </w:pPr>
            <w:r w:rsidRPr="00020346">
              <w:rPr>
                <w:rFonts w:ascii="楷体_GB2312" w:eastAsia="楷体_GB2312" w:hint="eastAsia"/>
                <w:sz w:val="24"/>
                <w:szCs w:val="21"/>
              </w:rPr>
              <w:t>招标信息</w:t>
            </w:r>
          </w:p>
        </w:tc>
        <w:tc>
          <w:tcPr>
            <w:tcW w:w="1918" w:type="dxa"/>
            <w:shd w:val="clear" w:color="auto" w:fill="auto"/>
            <w:vAlign w:val="center"/>
          </w:tcPr>
          <w:p w:rsidR="00DC0115" w:rsidRPr="00020346" w:rsidRDefault="00DC0115" w:rsidP="00C11DF4">
            <w:pPr>
              <w:pStyle w:val="TableParagraph"/>
              <w:jc w:val="both"/>
              <w:rPr>
                <w:rFonts w:ascii="楷体_GB2312" w:eastAsia="楷体_GB2312" w:hint="eastAsia"/>
                <w:sz w:val="24"/>
                <w:szCs w:val="21"/>
              </w:rPr>
            </w:pPr>
            <w:r w:rsidRPr="00020346">
              <w:rPr>
                <w:rFonts w:ascii="楷体_GB2312" w:eastAsia="楷体_GB2312" w:hint="eastAsia"/>
                <w:sz w:val="24"/>
                <w:szCs w:val="21"/>
              </w:rPr>
              <w:t>管理部</w:t>
            </w:r>
          </w:p>
        </w:tc>
        <w:tc>
          <w:tcPr>
            <w:tcW w:w="1360" w:type="dxa"/>
            <w:shd w:val="clear" w:color="auto" w:fill="auto"/>
            <w:vAlign w:val="center"/>
          </w:tcPr>
          <w:p w:rsidR="00DC0115" w:rsidRPr="00020346" w:rsidRDefault="00DC0115" w:rsidP="00C11DF4">
            <w:pPr>
              <w:pStyle w:val="TableParagraph"/>
              <w:jc w:val="both"/>
              <w:rPr>
                <w:rFonts w:ascii="楷体_GB2312" w:eastAsia="楷体_GB2312" w:hint="eastAsia"/>
                <w:sz w:val="21"/>
                <w:szCs w:val="21"/>
              </w:rPr>
            </w:pPr>
            <w:r w:rsidRPr="00020346">
              <w:rPr>
                <w:rFonts w:ascii="楷体_GB2312" w:eastAsia="楷体_GB2312" w:hint="eastAsia"/>
                <w:sz w:val="21"/>
                <w:szCs w:val="21"/>
              </w:rPr>
              <w:t>文本、图表</w:t>
            </w:r>
          </w:p>
        </w:tc>
        <w:tc>
          <w:tcPr>
            <w:tcW w:w="2869" w:type="dxa"/>
            <w:shd w:val="clear" w:color="auto" w:fill="auto"/>
            <w:vAlign w:val="center"/>
          </w:tcPr>
          <w:p w:rsidR="00DC0115" w:rsidRPr="00020346" w:rsidRDefault="00DC0115" w:rsidP="00C11DF4">
            <w:pPr>
              <w:pStyle w:val="TableParagraph"/>
              <w:spacing w:before="0"/>
              <w:ind w:left="40"/>
              <w:jc w:val="both"/>
              <w:rPr>
                <w:rFonts w:ascii="楷体_GB2312" w:eastAsia="楷体_GB2312" w:hint="eastAsia"/>
                <w:sz w:val="21"/>
                <w:szCs w:val="21"/>
              </w:rPr>
            </w:pPr>
            <w:r w:rsidRPr="00020346">
              <w:rPr>
                <w:rFonts w:ascii="楷体_GB2312" w:eastAsia="楷体_GB2312" w:hint="eastAsia"/>
                <w:sz w:val="21"/>
                <w:szCs w:val="21"/>
              </w:rPr>
              <w:t>根据业务进展情况发布</w:t>
            </w:r>
          </w:p>
        </w:tc>
      </w:tr>
      <w:tr w:rsidR="00DC0115" w:rsidRPr="00020346" w:rsidTr="00C11DF4">
        <w:trPr>
          <w:trHeight w:val="619"/>
        </w:trPr>
        <w:tc>
          <w:tcPr>
            <w:tcW w:w="1564" w:type="dxa"/>
            <w:vMerge w:val="restart"/>
            <w:shd w:val="clear" w:color="auto" w:fill="auto"/>
            <w:vAlign w:val="center"/>
          </w:tcPr>
          <w:p w:rsidR="00DC0115" w:rsidRPr="00020346" w:rsidRDefault="00DC0115" w:rsidP="00C11DF4">
            <w:pPr>
              <w:pStyle w:val="TableParagraph"/>
              <w:spacing w:before="0"/>
              <w:ind w:left="0"/>
              <w:jc w:val="center"/>
              <w:rPr>
                <w:rFonts w:ascii="楷体_GB2312" w:eastAsia="楷体_GB2312" w:hint="eastAsia"/>
                <w:sz w:val="24"/>
              </w:rPr>
            </w:pPr>
            <w:r w:rsidRPr="00020346">
              <w:rPr>
                <w:rFonts w:ascii="楷体_GB2312" w:eastAsia="楷体_GB2312" w:hint="eastAsia"/>
                <w:sz w:val="24"/>
              </w:rPr>
              <w:t>人力资源</w:t>
            </w:r>
          </w:p>
        </w:tc>
        <w:tc>
          <w:tcPr>
            <w:tcW w:w="1918" w:type="dxa"/>
            <w:shd w:val="clear" w:color="auto" w:fill="auto"/>
            <w:vAlign w:val="center"/>
          </w:tcPr>
          <w:p w:rsidR="00DC0115" w:rsidRPr="00020346" w:rsidRDefault="00DC0115" w:rsidP="00C11DF4">
            <w:pPr>
              <w:pStyle w:val="TableParagraph"/>
              <w:spacing w:before="0"/>
              <w:ind w:left="28"/>
              <w:jc w:val="both"/>
              <w:rPr>
                <w:rFonts w:ascii="楷体_GB2312" w:eastAsia="楷体_GB2312" w:hint="eastAsia"/>
                <w:sz w:val="24"/>
                <w:szCs w:val="21"/>
              </w:rPr>
            </w:pPr>
            <w:r w:rsidRPr="00020346">
              <w:rPr>
                <w:rFonts w:ascii="楷体_GB2312" w:eastAsia="楷体_GB2312" w:hint="eastAsia"/>
                <w:sz w:val="24"/>
                <w:szCs w:val="21"/>
              </w:rPr>
              <w:t>重要人事变动</w:t>
            </w:r>
          </w:p>
        </w:tc>
        <w:tc>
          <w:tcPr>
            <w:tcW w:w="1918" w:type="dxa"/>
            <w:shd w:val="clear" w:color="auto" w:fill="auto"/>
            <w:vAlign w:val="center"/>
          </w:tcPr>
          <w:p w:rsidR="00DC0115" w:rsidRPr="00020346" w:rsidRDefault="00DC0115" w:rsidP="00C11DF4">
            <w:pPr>
              <w:pStyle w:val="TableParagraph"/>
              <w:jc w:val="both"/>
              <w:rPr>
                <w:rFonts w:ascii="楷体_GB2312" w:eastAsia="楷体_GB2312" w:hint="eastAsia"/>
                <w:sz w:val="24"/>
                <w:szCs w:val="21"/>
              </w:rPr>
            </w:pPr>
            <w:r>
              <w:rPr>
                <w:rFonts w:ascii="楷体_GB2312" w:eastAsia="楷体_GB2312" w:hint="eastAsia"/>
                <w:sz w:val="24"/>
                <w:szCs w:val="21"/>
              </w:rPr>
              <w:t>管理</w:t>
            </w:r>
            <w:r w:rsidRPr="00020346">
              <w:rPr>
                <w:rFonts w:ascii="楷体_GB2312" w:eastAsia="楷体_GB2312" w:hint="eastAsia"/>
                <w:sz w:val="24"/>
                <w:szCs w:val="21"/>
              </w:rPr>
              <w:t>部</w:t>
            </w:r>
          </w:p>
        </w:tc>
        <w:tc>
          <w:tcPr>
            <w:tcW w:w="1360" w:type="dxa"/>
            <w:shd w:val="clear" w:color="auto" w:fill="auto"/>
            <w:vAlign w:val="center"/>
          </w:tcPr>
          <w:p w:rsidR="00DC0115" w:rsidRPr="00020346" w:rsidRDefault="00DC0115" w:rsidP="00C11DF4">
            <w:pPr>
              <w:pStyle w:val="TableParagraph"/>
              <w:jc w:val="both"/>
              <w:rPr>
                <w:rFonts w:ascii="楷体_GB2312" w:eastAsia="楷体_GB2312" w:hint="eastAsia"/>
                <w:sz w:val="21"/>
                <w:szCs w:val="21"/>
              </w:rPr>
            </w:pPr>
            <w:r w:rsidRPr="00020346">
              <w:rPr>
                <w:rFonts w:ascii="楷体_GB2312" w:eastAsia="楷体_GB2312" w:hint="eastAsia"/>
                <w:sz w:val="21"/>
                <w:szCs w:val="21"/>
              </w:rPr>
              <w:t>文本</w:t>
            </w:r>
          </w:p>
        </w:tc>
        <w:tc>
          <w:tcPr>
            <w:tcW w:w="2869" w:type="dxa"/>
            <w:shd w:val="clear" w:color="auto" w:fill="auto"/>
            <w:vAlign w:val="center"/>
          </w:tcPr>
          <w:p w:rsidR="00DC0115" w:rsidRPr="00020346" w:rsidRDefault="00DC0115" w:rsidP="00C11DF4">
            <w:pPr>
              <w:pStyle w:val="TableParagraph"/>
              <w:ind w:left="39"/>
              <w:jc w:val="both"/>
              <w:rPr>
                <w:rFonts w:ascii="楷体_GB2312" w:eastAsia="楷体_GB2312" w:hint="eastAsia"/>
                <w:sz w:val="21"/>
                <w:szCs w:val="21"/>
              </w:rPr>
            </w:pPr>
            <w:r w:rsidRPr="00020346">
              <w:rPr>
                <w:rFonts w:ascii="楷体_GB2312" w:eastAsia="楷体_GB2312" w:hint="eastAsia"/>
                <w:sz w:val="21"/>
                <w:szCs w:val="21"/>
              </w:rPr>
              <w:t>根据业务进展情况发布</w:t>
            </w:r>
          </w:p>
        </w:tc>
      </w:tr>
      <w:tr w:rsidR="00DC0115" w:rsidRPr="00020346" w:rsidTr="00C11DF4">
        <w:trPr>
          <w:trHeight w:val="619"/>
        </w:trPr>
        <w:tc>
          <w:tcPr>
            <w:tcW w:w="1564" w:type="dxa"/>
            <w:vMerge/>
            <w:shd w:val="clear" w:color="auto" w:fill="auto"/>
            <w:vAlign w:val="center"/>
          </w:tcPr>
          <w:p w:rsidR="00DC0115" w:rsidRPr="00020346" w:rsidRDefault="00DC0115" w:rsidP="00C11DF4">
            <w:pPr>
              <w:jc w:val="center"/>
              <w:rPr>
                <w:rFonts w:ascii="楷体_GB2312" w:eastAsia="楷体_GB2312" w:hint="eastAsia"/>
                <w:sz w:val="24"/>
                <w:szCs w:val="2"/>
              </w:rPr>
            </w:pPr>
          </w:p>
        </w:tc>
        <w:tc>
          <w:tcPr>
            <w:tcW w:w="1918" w:type="dxa"/>
            <w:shd w:val="clear" w:color="auto" w:fill="auto"/>
            <w:vAlign w:val="center"/>
          </w:tcPr>
          <w:p w:rsidR="00DC0115" w:rsidRPr="00020346" w:rsidRDefault="00DC0115" w:rsidP="00C11DF4">
            <w:pPr>
              <w:pStyle w:val="TableParagraph"/>
              <w:spacing w:before="0"/>
              <w:ind w:left="28"/>
              <w:jc w:val="both"/>
              <w:rPr>
                <w:rFonts w:ascii="楷体_GB2312" w:eastAsia="楷体_GB2312" w:hint="eastAsia"/>
                <w:sz w:val="24"/>
                <w:szCs w:val="21"/>
              </w:rPr>
            </w:pPr>
            <w:r w:rsidRPr="00020346">
              <w:rPr>
                <w:rFonts w:ascii="楷体_GB2312" w:eastAsia="楷体_GB2312" w:hint="eastAsia"/>
                <w:sz w:val="24"/>
                <w:szCs w:val="21"/>
              </w:rPr>
              <w:t>招聘信息</w:t>
            </w:r>
          </w:p>
        </w:tc>
        <w:tc>
          <w:tcPr>
            <w:tcW w:w="1918" w:type="dxa"/>
            <w:shd w:val="clear" w:color="auto" w:fill="auto"/>
            <w:vAlign w:val="center"/>
          </w:tcPr>
          <w:p w:rsidR="00DC0115" w:rsidRPr="00020346" w:rsidRDefault="00DC0115" w:rsidP="00C11DF4">
            <w:pPr>
              <w:pStyle w:val="TableParagraph"/>
              <w:jc w:val="both"/>
              <w:rPr>
                <w:rFonts w:ascii="楷体_GB2312" w:eastAsia="楷体_GB2312" w:hint="eastAsia"/>
                <w:sz w:val="24"/>
                <w:szCs w:val="21"/>
              </w:rPr>
            </w:pPr>
            <w:r>
              <w:rPr>
                <w:rFonts w:ascii="楷体_GB2312" w:eastAsia="楷体_GB2312" w:hint="eastAsia"/>
                <w:sz w:val="24"/>
                <w:szCs w:val="21"/>
              </w:rPr>
              <w:t>管理</w:t>
            </w:r>
            <w:r w:rsidRPr="00020346">
              <w:rPr>
                <w:rFonts w:ascii="楷体_GB2312" w:eastAsia="楷体_GB2312" w:hint="eastAsia"/>
                <w:sz w:val="24"/>
                <w:szCs w:val="21"/>
              </w:rPr>
              <w:t>部</w:t>
            </w:r>
          </w:p>
        </w:tc>
        <w:tc>
          <w:tcPr>
            <w:tcW w:w="1360" w:type="dxa"/>
            <w:shd w:val="clear" w:color="auto" w:fill="auto"/>
            <w:vAlign w:val="center"/>
          </w:tcPr>
          <w:p w:rsidR="00DC0115" w:rsidRPr="00020346" w:rsidRDefault="00DC0115" w:rsidP="00C11DF4">
            <w:pPr>
              <w:pStyle w:val="TableParagraph"/>
              <w:jc w:val="both"/>
              <w:rPr>
                <w:rFonts w:ascii="楷体_GB2312" w:eastAsia="楷体_GB2312" w:hint="eastAsia"/>
                <w:sz w:val="21"/>
                <w:szCs w:val="21"/>
              </w:rPr>
            </w:pPr>
            <w:r w:rsidRPr="00020346">
              <w:rPr>
                <w:rFonts w:ascii="楷体_GB2312" w:eastAsia="楷体_GB2312" w:hint="eastAsia"/>
                <w:sz w:val="21"/>
                <w:szCs w:val="21"/>
              </w:rPr>
              <w:t>文本、图表</w:t>
            </w:r>
          </w:p>
        </w:tc>
        <w:tc>
          <w:tcPr>
            <w:tcW w:w="2869" w:type="dxa"/>
            <w:shd w:val="clear" w:color="auto" w:fill="auto"/>
            <w:vAlign w:val="center"/>
          </w:tcPr>
          <w:p w:rsidR="00DC0115" w:rsidRPr="00020346" w:rsidRDefault="00DC0115" w:rsidP="00C11DF4">
            <w:pPr>
              <w:pStyle w:val="TableParagraph"/>
              <w:spacing w:before="0"/>
              <w:ind w:left="40"/>
              <w:jc w:val="both"/>
              <w:rPr>
                <w:rFonts w:ascii="楷体_GB2312" w:eastAsia="楷体_GB2312" w:hint="eastAsia"/>
                <w:sz w:val="21"/>
                <w:szCs w:val="21"/>
              </w:rPr>
            </w:pPr>
            <w:r w:rsidRPr="00020346">
              <w:rPr>
                <w:rFonts w:ascii="楷体_GB2312" w:eastAsia="楷体_GB2312" w:hint="eastAsia"/>
                <w:sz w:val="21"/>
                <w:szCs w:val="21"/>
              </w:rPr>
              <w:t>根据业务进展情况发布</w:t>
            </w:r>
          </w:p>
        </w:tc>
      </w:tr>
      <w:tr w:rsidR="00DC0115" w:rsidRPr="00020346" w:rsidTr="00C11DF4">
        <w:trPr>
          <w:trHeight w:val="619"/>
        </w:trPr>
        <w:tc>
          <w:tcPr>
            <w:tcW w:w="1564" w:type="dxa"/>
            <w:shd w:val="clear" w:color="auto" w:fill="auto"/>
            <w:vAlign w:val="center"/>
          </w:tcPr>
          <w:p w:rsidR="00DC0115" w:rsidRPr="00020346" w:rsidRDefault="00DC0115" w:rsidP="00C11DF4">
            <w:pPr>
              <w:pStyle w:val="TableParagraph"/>
              <w:spacing w:before="0"/>
              <w:ind w:left="0"/>
              <w:jc w:val="center"/>
              <w:rPr>
                <w:rFonts w:ascii="楷体_GB2312" w:eastAsia="楷体_GB2312" w:hint="eastAsia"/>
                <w:sz w:val="24"/>
              </w:rPr>
            </w:pPr>
            <w:r w:rsidRPr="00020346">
              <w:rPr>
                <w:rFonts w:ascii="楷体_GB2312" w:eastAsia="楷体_GB2312" w:hint="eastAsia"/>
                <w:sz w:val="24"/>
              </w:rPr>
              <w:t>社会责任</w:t>
            </w:r>
          </w:p>
        </w:tc>
        <w:tc>
          <w:tcPr>
            <w:tcW w:w="1918" w:type="dxa"/>
            <w:shd w:val="clear" w:color="auto" w:fill="auto"/>
            <w:vAlign w:val="center"/>
          </w:tcPr>
          <w:p w:rsidR="00DC0115" w:rsidRPr="00020346" w:rsidRDefault="00DC0115" w:rsidP="00C11DF4">
            <w:pPr>
              <w:pStyle w:val="TableParagraph"/>
              <w:spacing w:before="0"/>
              <w:ind w:left="28"/>
              <w:jc w:val="both"/>
              <w:rPr>
                <w:rFonts w:ascii="楷体_GB2312" w:eastAsia="楷体_GB2312"/>
                <w:sz w:val="24"/>
                <w:szCs w:val="21"/>
              </w:rPr>
            </w:pPr>
            <w:r w:rsidRPr="00020346">
              <w:rPr>
                <w:rFonts w:ascii="楷体_GB2312" w:eastAsia="楷体_GB2312" w:hint="eastAsia"/>
                <w:sz w:val="24"/>
                <w:szCs w:val="21"/>
              </w:rPr>
              <w:t>社会责任</w:t>
            </w:r>
          </w:p>
          <w:p w:rsidR="00DC0115" w:rsidRPr="00020346" w:rsidRDefault="00DC0115" w:rsidP="00C11DF4">
            <w:pPr>
              <w:pStyle w:val="TableParagraph"/>
              <w:spacing w:before="0"/>
              <w:ind w:left="28"/>
              <w:jc w:val="both"/>
              <w:rPr>
                <w:rFonts w:ascii="楷体_GB2312" w:eastAsia="楷体_GB2312" w:hint="eastAsia"/>
                <w:sz w:val="24"/>
                <w:szCs w:val="21"/>
              </w:rPr>
            </w:pPr>
            <w:r w:rsidRPr="00020346">
              <w:rPr>
                <w:rFonts w:ascii="楷体_GB2312" w:eastAsia="楷体_GB2312" w:hint="eastAsia"/>
                <w:sz w:val="24"/>
                <w:szCs w:val="21"/>
              </w:rPr>
              <w:t>履行情况</w:t>
            </w:r>
          </w:p>
        </w:tc>
        <w:tc>
          <w:tcPr>
            <w:tcW w:w="1918" w:type="dxa"/>
            <w:shd w:val="clear" w:color="auto" w:fill="auto"/>
            <w:vAlign w:val="center"/>
          </w:tcPr>
          <w:p w:rsidR="00DC0115" w:rsidRPr="00020346" w:rsidRDefault="00DC0115" w:rsidP="00C11DF4">
            <w:pPr>
              <w:pStyle w:val="TableParagraph"/>
              <w:jc w:val="both"/>
              <w:rPr>
                <w:rFonts w:ascii="楷体_GB2312" w:eastAsia="楷体_GB2312" w:hint="eastAsia"/>
                <w:sz w:val="24"/>
                <w:szCs w:val="21"/>
              </w:rPr>
            </w:pPr>
            <w:r>
              <w:rPr>
                <w:rFonts w:ascii="楷体_GB2312" w:eastAsia="楷体_GB2312" w:hint="eastAsia"/>
                <w:sz w:val="24"/>
                <w:szCs w:val="21"/>
              </w:rPr>
              <w:t>管理</w:t>
            </w:r>
            <w:r w:rsidRPr="00020346">
              <w:rPr>
                <w:rFonts w:ascii="楷体_GB2312" w:eastAsia="楷体_GB2312" w:hint="eastAsia"/>
                <w:sz w:val="24"/>
                <w:szCs w:val="21"/>
              </w:rPr>
              <w:t>部</w:t>
            </w:r>
          </w:p>
        </w:tc>
        <w:tc>
          <w:tcPr>
            <w:tcW w:w="1360" w:type="dxa"/>
            <w:shd w:val="clear" w:color="auto" w:fill="auto"/>
            <w:vAlign w:val="center"/>
          </w:tcPr>
          <w:p w:rsidR="00DC0115" w:rsidRPr="00020346" w:rsidRDefault="00DC0115" w:rsidP="00C11DF4">
            <w:pPr>
              <w:pStyle w:val="TableParagraph"/>
              <w:jc w:val="both"/>
              <w:rPr>
                <w:rFonts w:ascii="楷体_GB2312" w:eastAsia="楷体_GB2312" w:hint="eastAsia"/>
                <w:sz w:val="21"/>
                <w:szCs w:val="21"/>
              </w:rPr>
            </w:pPr>
            <w:r w:rsidRPr="00020346">
              <w:rPr>
                <w:rFonts w:ascii="楷体_GB2312" w:eastAsia="楷体_GB2312" w:hint="eastAsia"/>
                <w:sz w:val="21"/>
                <w:szCs w:val="21"/>
              </w:rPr>
              <w:t>文本、图表</w:t>
            </w:r>
          </w:p>
        </w:tc>
        <w:tc>
          <w:tcPr>
            <w:tcW w:w="2869" w:type="dxa"/>
            <w:shd w:val="clear" w:color="auto" w:fill="auto"/>
            <w:vAlign w:val="center"/>
          </w:tcPr>
          <w:p w:rsidR="00DC0115" w:rsidRPr="00020346" w:rsidRDefault="00DC0115" w:rsidP="00C11DF4">
            <w:pPr>
              <w:pStyle w:val="TableParagraph"/>
              <w:ind w:left="39"/>
              <w:jc w:val="both"/>
              <w:rPr>
                <w:rFonts w:ascii="楷体_GB2312" w:eastAsia="楷体_GB2312" w:hint="eastAsia"/>
                <w:sz w:val="21"/>
                <w:szCs w:val="21"/>
              </w:rPr>
            </w:pPr>
            <w:r w:rsidRPr="00020346">
              <w:rPr>
                <w:rFonts w:ascii="楷体_GB2312" w:eastAsia="楷体_GB2312" w:hint="eastAsia"/>
                <w:sz w:val="21"/>
                <w:szCs w:val="21"/>
              </w:rPr>
              <w:t>根据业务进展情况发布</w:t>
            </w:r>
          </w:p>
        </w:tc>
      </w:tr>
      <w:tr w:rsidR="00DC0115" w:rsidRPr="00020346" w:rsidTr="00C11DF4">
        <w:trPr>
          <w:trHeight w:val="619"/>
        </w:trPr>
        <w:tc>
          <w:tcPr>
            <w:tcW w:w="1564" w:type="dxa"/>
            <w:shd w:val="clear" w:color="auto" w:fill="auto"/>
            <w:vAlign w:val="center"/>
          </w:tcPr>
          <w:p w:rsidR="00DC0115" w:rsidRPr="00020346" w:rsidRDefault="00DC0115" w:rsidP="00C11DF4">
            <w:pPr>
              <w:pStyle w:val="TableParagraph"/>
              <w:spacing w:before="0"/>
              <w:ind w:left="0"/>
              <w:jc w:val="center"/>
              <w:rPr>
                <w:rFonts w:ascii="楷体_GB2312" w:eastAsia="楷体_GB2312" w:hint="eastAsia"/>
                <w:sz w:val="24"/>
              </w:rPr>
            </w:pPr>
            <w:r w:rsidRPr="00020346">
              <w:rPr>
                <w:rFonts w:ascii="楷体_GB2312" w:eastAsia="楷体_GB2312" w:hint="eastAsia"/>
                <w:sz w:val="24"/>
              </w:rPr>
              <w:t>公司公告</w:t>
            </w:r>
          </w:p>
        </w:tc>
        <w:tc>
          <w:tcPr>
            <w:tcW w:w="1918" w:type="dxa"/>
            <w:shd w:val="clear" w:color="auto" w:fill="auto"/>
            <w:vAlign w:val="center"/>
          </w:tcPr>
          <w:p w:rsidR="00DC0115" w:rsidRPr="00020346" w:rsidRDefault="00DC0115" w:rsidP="00C11DF4">
            <w:pPr>
              <w:pStyle w:val="TableParagraph"/>
              <w:spacing w:before="0"/>
              <w:ind w:left="28"/>
              <w:jc w:val="both"/>
              <w:rPr>
                <w:rFonts w:ascii="楷体_GB2312" w:eastAsia="楷体_GB2312" w:hint="eastAsia"/>
                <w:sz w:val="24"/>
                <w:szCs w:val="21"/>
              </w:rPr>
            </w:pPr>
            <w:r w:rsidRPr="00020346">
              <w:rPr>
                <w:rFonts w:ascii="楷体_GB2312" w:eastAsia="楷体_GB2312" w:hint="eastAsia"/>
                <w:sz w:val="24"/>
                <w:szCs w:val="21"/>
              </w:rPr>
              <w:t>产权股权、改革改制及其他重要公告信息</w:t>
            </w:r>
          </w:p>
        </w:tc>
        <w:tc>
          <w:tcPr>
            <w:tcW w:w="1918" w:type="dxa"/>
            <w:shd w:val="clear" w:color="auto" w:fill="auto"/>
            <w:vAlign w:val="center"/>
          </w:tcPr>
          <w:p w:rsidR="00DC0115" w:rsidRPr="00020346" w:rsidRDefault="00DC0115" w:rsidP="00C11DF4">
            <w:pPr>
              <w:pStyle w:val="TableParagraph"/>
              <w:jc w:val="both"/>
              <w:rPr>
                <w:rFonts w:ascii="楷体_GB2312" w:eastAsia="楷体_GB2312" w:hint="eastAsia"/>
                <w:sz w:val="24"/>
                <w:szCs w:val="21"/>
              </w:rPr>
            </w:pPr>
            <w:r w:rsidRPr="00020346">
              <w:rPr>
                <w:rFonts w:ascii="楷体_GB2312" w:eastAsia="楷体_GB2312" w:hint="eastAsia"/>
                <w:sz w:val="24"/>
                <w:szCs w:val="21"/>
              </w:rPr>
              <w:t>有关</w:t>
            </w:r>
            <w:r>
              <w:rPr>
                <w:rFonts w:ascii="楷体_GB2312" w:eastAsia="楷体_GB2312" w:hint="eastAsia"/>
                <w:sz w:val="24"/>
                <w:szCs w:val="21"/>
              </w:rPr>
              <w:t>部门</w:t>
            </w:r>
          </w:p>
        </w:tc>
        <w:tc>
          <w:tcPr>
            <w:tcW w:w="1360" w:type="dxa"/>
            <w:shd w:val="clear" w:color="auto" w:fill="auto"/>
            <w:vAlign w:val="center"/>
          </w:tcPr>
          <w:p w:rsidR="00DC0115" w:rsidRPr="00020346" w:rsidRDefault="00DC0115" w:rsidP="00C11DF4">
            <w:pPr>
              <w:pStyle w:val="TableParagraph"/>
              <w:jc w:val="both"/>
              <w:rPr>
                <w:rFonts w:ascii="楷体_GB2312" w:eastAsia="楷体_GB2312" w:hint="eastAsia"/>
                <w:sz w:val="21"/>
                <w:szCs w:val="21"/>
              </w:rPr>
            </w:pPr>
            <w:r w:rsidRPr="00020346">
              <w:rPr>
                <w:rFonts w:ascii="楷体_GB2312" w:eastAsia="楷体_GB2312" w:hint="eastAsia"/>
                <w:sz w:val="21"/>
                <w:szCs w:val="21"/>
              </w:rPr>
              <w:t>文本</w:t>
            </w:r>
          </w:p>
        </w:tc>
        <w:tc>
          <w:tcPr>
            <w:tcW w:w="2869" w:type="dxa"/>
            <w:shd w:val="clear" w:color="auto" w:fill="auto"/>
            <w:vAlign w:val="center"/>
          </w:tcPr>
          <w:p w:rsidR="00DC0115" w:rsidRPr="00020346" w:rsidRDefault="00DC0115" w:rsidP="00C11DF4">
            <w:pPr>
              <w:pStyle w:val="TableParagraph"/>
              <w:ind w:left="39"/>
              <w:jc w:val="both"/>
              <w:rPr>
                <w:rFonts w:ascii="楷体_GB2312" w:eastAsia="楷体_GB2312" w:hint="eastAsia"/>
                <w:sz w:val="21"/>
                <w:szCs w:val="21"/>
              </w:rPr>
            </w:pPr>
            <w:r w:rsidRPr="00020346">
              <w:rPr>
                <w:rFonts w:ascii="楷体_GB2312" w:eastAsia="楷体_GB2312" w:hint="eastAsia"/>
                <w:sz w:val="21"/>
                <w:szCs w:val="21"/>
              </w:rPr>
              <w:t>根据业务进展情况发布</w:t>
            </w:r>
          </w:p>
        </w:tc>
      </w:tr>
    </w:tbl>
    <w:p w:rsidR="00DC0115" w:rsidRPr="00020346" w:rsidRDefault="00DC0115" w:rsidP="00DC0115">
      <w:pPr>
        <w:autoSpaceDE w:val="0"/>
        <w:autoSpaceDN w:val="0"/>
        <w:spacing w:before="214"/>
        <w:ind w:left="120"/>
        <w:jc w:val="left"/>
        <w:outlineLvl w:val="0"/>
        <w:rPr>
          <w:rFonts w:ascii="宋体" w:hAnsi="宋体" w:cs="宋体" w:hint="eastAsia"/>
          <w:kern w:val="0"/>
          <w:sz w:val="28"/>
          <w:szCs w:val="28"/>
          <w:lang w:val="zh-CN" w:bidi="zh-CN"/>
        </w:rPr>
      </w:pPr>
    </w:p>
    <w:p w:rsidR="00DC0115" w:rsidRDefault="00DC0115" w:rsidP="00EB20A2">
      <w:pPr>
        <w:tabs>
          <w:tab w:val="right" w:pos="8100"/>
        </w:tabs>
        <w:ind w:firstLineChars="550" w:firstLine="1540"/>
        <w:rPr>
          <w:rFonts w:ascii="楷体_GB2312" w:eastAsia="楷体_GB2312"/>
          <w:sz w:val="28"/>
        </w:rPr>
      </w:pPr>
    </w:p>
    <w:sectPr w:rsidR="00DC0115">
      <w:headerReference w:type="even" r:id="rId8"/>
      <w:pgSz w:w="11907" w:h="16840" w:code="9"/>
      <w:pgMar w:top="1094" w:right="1134" w:bottom="1134"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12" w:rsidRDefault="00C00712">
      <w:r>
        <w:separator/>
      </w:r>
    </w:p>
  </w:endnote>
  <w:endnote w:type="continuationSeparator" w:id="0">
    <w:p w:rsidR="00C00712" w:rsidRDefault="00C0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12" w:rsidRDefault="00C00712">
      <w:r>
        <w:separator/>
      </w:r>
    </w:p>
  </w:footnote>
  <w:footnote w:type="continuationSeparator" w:id="0">
    <w:p w:rsidR="00C00712" w:rsidRDefault="00C00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A6" w:rsidRDefault="00601431">
    <w:pPr>
      <w:pStyle w:val="a3"/>
      <w:pBdr>
        <w:bottom w:val="single" w:sz="6" w:space="0" w:color="auto"/>
      </w:pBdr>
      <w:jc w:val="both"/>
    </w:pPr>
    <w:r>
      <w:rPr>
        <w:rFonts w:ascii="楷体_GB2312" w:eastAsia="楷体_GB2312"/>
        <w:noProof/>
        <w:sz w:val="21"/>
      </w:rPr>
      <w:drawing>
        <wp:inline distT="0" distB="0" distL="0" distR="0">
          <wp:extent cx="393700" cy="1905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r w:rsidR="007B5BA6">
      <w:rPr>
        <w:rFonts w:ascii="楷体_GB2312" w:eastAsia="楷体_GB2312" w:hint="eastAsia"/>
        <w:sz w:val="21"/>
      </w:rPr>
      <w:t xml:space="preserve"> 规章制度管理办法               版本/修改状态：0/0                           第3共3页</w:t>
    </w:r>
  </w:p>
  <w:p w:rsidR="007B5BA6" w:rsidRDefault="007B5BA6">
    <w:pPr>
      <w:pStyle w:val="a3"/>
      <w:pBdr>
        <w:bottom w:val="single" w:sz="6"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46B2"/>
    <w:multiLevelType w:val="hybridMultilevel"/>
    <w:tmpl w:val="10AE5594"/>
    <w:lvl w:ilvl="0" w:tplc="F5823DE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7330BB4"/>
    <w:multiLevelType w:val="hybridMultilevel"/>
    <w:tmpl w:val="6E04F176"/>
    <w:lvl w:ilvl="0" w:tplc="C37E5CFA">
      <w:start w:val="1"/>
      <w:numFmt w:val="decimal"/>
      <w:lvlText w:val="%1."/>
      <w:lvlJc w:val="left"/>
      <w:pPr>
        <w:ind w:left="961" w:hanging="283"/>
      </w:pPr>
      <w:rPr>
        <w:rFonts w:ascii="仿宋_GB2312" w:eastAsia="仿宋_GB2312" w:hAnsi="仿宋_GB2312" w:cs="仿宋_GB2312" w:hint="default"/>
        <w:spacing w:val="-2"/>
        <w:w w:val="100"/>
        <w:sz w:val="26"/>
        <w:szCs w:val="26"/>
        <w:lang w:val="zh-CN" w:eastAsia="zh-CN" w:bidi="zh-CN"/>
      </w:rPr>
    </w:lvl>
    <w:lvl w:ilvl="1" w:tplc="52747E5E">
      <w:numFmt w:val="bullet"/>
      <w:lvlText w:val="•"/>
      <w:lvlJc w:val="left"/>
      <w:pPr>
        <w:ind w:left="1836" w:hanging="283"/>
      </w:pPr>
      <w:rPr>
        <w:rFonts w:hint="default"/>
        <w:lang w:val="zh-CN" w:eastAsia="zh-CN" w:bidi="zh-CN"/>
      </w:rPr>
    </w:lvl>
    <w:lvl w:ilvl="2" w:tplc="556C814C">
      <w:numFmt w:val="bullet"/>
      <w:lvlText w:val="•"/>
      <w:lvlJc w:val="left"/>
      <w:pPr>
        <w:ind w:left="2713" w:hanging="283"/>
      </w:pPr>
      <w:rPr>
        <w:rFonts w:hint="default"/>
        <w:lang w:val="zh-CN" w:eastAsia="zh-CN" w:bidi="zh-CN"/>
      </w:rPr>
    </w:lvl>
    <w:lvl w:ilvl="3" w:tplc="C78AB240">
      <w:numFmt w:val="bullet"/>
      <w:lvlText w:val="•"/>
      <w:lvlJc w:val="left"/>
      <w:pPr>
        <w:ind w:left="3589" w:hanging="283"/>
      </w:pPr>
      <w:rPr>
        <w:rFonts w:hint="default"/>
        <w:lang w:val="zh-CN" w:eastAsia="zh-CN" w:bidi="zh-CN"/>
      </w:rPr>
    </w:lvl>
    <w:lvl w:ilvl="4" w:tplc="CF080B2A">
      <w:numFmt w:val="bullet"/>
      <w:lvlText w:val="•"/>
      <w:lvlJc w:val="left"/>
      <w:pPr>
        <w:ind w:left="4466" w:hanging="283"/>
      </w:pPr>
      <w:rPr>
        <w:rFonts w:hint="default"/>
        <w:lang w:val="zh-CN" w:eastAsia="zh-CN" w:bidi="zh-CN"/>
      </w:rPr>
    </w:lvl>
    <w:lvl w:ilvl="5" w:tplc="B198C0C2">
      <w:numFmt w:val="bullet"/>
      <w:lvlText w:val="•"/>
      <w:lvlJc w:val="left"/>
      <w:pPr>
        <w:ind w:left="5343" w:hanging="283"/>
      </w:pPr>
      <w:rPr>
        <w:rFonts w:hint="default"/>
        <w:lang w:val="zh-CN" w:eastAsia="zh-CN" w:bidi="zh-CN"/>
      </w:rPr>
    </w:lvl>
    <w:lvl w:ilvl="6" w:tplc="49DE1728">
      <w:numFmt w:val="bullet"/>
      <w:lvlText w:val="•"/>
      <w:lvlJc w:val="left"/>
      <w:pPr>
        <w:ind w:left="6219" w:hanging="283"/>
      </w:pPr>
      <w:rPr>
        <w:rFonts w:hint="default"/>
        <w:lang w:val="zh-CN" w:eastAsia="zh-CN" w:bidi="zh-CN"/>
      </w:rPr>
    </w:lvl>
    <w:lvl w:ilvl="7" w:tplc="CE6A446A">
      <w:numFmt w:val="bullet"/>
      <w:lvlText w:val="•"/>
      <w:lvlJc w:val="left"/>
      <w:pPr>
        <w:ind w:left="7096" w:hanging="283"/>
      </w:pPr>
      <w:rPr>
        <w:rFonts w:hint="default"/>
        <w:lang w:val="zh-CN" w:eastAsia="zh-CN" w:bidi="zh-CN"/>
      </w:rPr>
    </w:lvl>
    <w:lvl w:ilvl="8" w:tplc="2960B154">
      <w:numFmt w:val="bullet"/>
      <w:lvlText w:val="•"/>
      <w:lvlJc w:val="left"/>
      <w:pPr>
        <w:ind w:left="7973" w:hanging="283"/>
      </w:pPr>
      <w:rPr>
        <w:rFonts w:hint="default"/>
        <w:lang w:val="zh-CN" w:eastAsia="zh-CN" w:bidi="zh-CN"/>
      </w:rPr>
    </w:lvl>
  </w:abstractNum>
  <w:abstractNum w:abstractNumId="2">
    <w:nsid w:val="35860D87"/>
    <w:multiLevelType w:val="hybridMultilevel"/>
    <w:tmpl w:val="72AE209A"/>
    <w:lvl w:ilvl="0" w:tplc="2E52661A">
      <w:start w:val="1"/>
      <w:numFmt w:val="decimal"/>
      <w:lvlText w:val="%1."/>
      <w:lvlJc w:val="left"/>
      <w:pPr>
        <w:ind w:left="961" w:hanging="283"/>
      </w:pPr>
      <w:rPr>
        <w:rFonts w:ascii="仿宋_GB2312" w:eastAsia="仿宋_GB2312" w:hAnsi="仿宋_GB2312" w:cs="仿宋_GB2312" w:hint="default"/>
        <w:spacing w:val="-2"/>
        <w:w w:val="100"/>
        <w:sz w:val="26"/>
        <w:szCs w:val="26"/>
        <w:lang w:val="zh-CN" w:eastAsia="zh-CN" w:bidi="zh-CN"/>
      </w:rPr>
    </w:lvl>
    <w:lvl w:ilvl="1" w:tplc="8416AC7C">
      <w:numFmt w:val="bullet"/>
      <w:lvlText w:val="•"/>
      <w:lvlJc w:val="left"/>
      <w:pPr>
        <w:ind w:left="1800" w:hanging="283"/>
      </w:pPr>
      <w:rPr>
        <w:rFonts w:hint="default"/>
        <w:lang w:val="zh-CN" w:eastAsia="zh-CN" w:bidi="zh-CN"/>
      </w:rPr>
    </w:lvl>
    <w:lvl w:ilvl="2" w:tplc="7D326B54">
      <w:numFmt w:val="bullet"/>
      <w:lvlText w:val="•"/>
      <w:lvlJc w:val="left"/>
      <w:pPr>
        <w:ind w:left="2680" w:hanging="283"/>
      </w:pPr>
      <w:rPr>
        <w:rFonts w:hint="default"/>
        <w:lang w:val="zh-CN" w:eastAsia="zh-CN" w:bidi="zh-CN"/>
      </w:rPr>
    </w:lvl>
    <w:lvl w:ilvl="3" w:tplc="FBDE161A">
      <w:numFmt w:val="bullet"/>
      <w:lvlText w:val="•"/>
      <w:lvlJc w:val="left"/>
      <w:pPr>
        <w:ind w:left="3561" w:hanging="283"/>
      </w:pPr>
      <w:rPr>
        <w:rFonts w:hint="default"/>
        <w:lang w:val="zh-CN" w:eastAsia="zh-CN" w:bidi="zh-CN"/>
      </w:rPr>
    </w:lvl>
    <w:lvl w:ilvl="4" w:tplc="2340D61C">
      <w:numFmt w:val="bullet"/>
      <w:lvlText w:val="•"/>
      <w:lvlJc w:val="left"/>
      <w:pPr>
        <w:ind w:left="4442" w:hanging="283"/>
      </w:pPr>
      <w:rPr>
        <w:rFonts w:hint="default"/>
        <w:lang w:val="zh-CN" w:eastAsia="zh-CN" w:bidi="zh-CN"/>
      </w:rPr>
    </w:lvl>
    <w:lvl w:ilvl="5" w:tplc="79B216B0">
      <w:numFmt w:val="bullet"/>
      <w:lvlText w:val="•"/>
      <w:lvlJc w:val="left"/>
      <w:pPr>
        <w:ind w:left="5322" w:hanging="283"/>
      </w:pPr>
      <w:rPr>
        <w:rFonts w:hint="default"/>
        <w:lang w:val="zh-CN" w:eastAsia="zh-CN" w:bidi="zh-CN"/>
      </w:rPr>
    </w:lvl>
    <w:lvl w:ilvl="6" w:tplc="CF14D156">
      <w:numFmt w:val="bullet"/>
      <w:lvlText w:val="•"/>
      <w:lvlJc w:val="left"/>
      <w:pPr>
        <w:ind w:left="6203" w:hanging="283"/>
      </w:pPr>
      <w:rPr>
        <w:rFonts w:hint="default"/>
        <w:lang w:val="zh-CN" w:eastAsia="zh-CN" w:bidi="zh-CN"/>
      </w:rPr>
    </w:lvl>
    <w:lvl w:ilvl="7" w:tplc="8EE2FC26">
      <w:numFmt w:val="bullet"/>
      <w:lvlText w:val="•"/>
      <w:lvlJc w:val="left"/>
      <w:pPr>
        <w:ind w:left="7084" w:hanging="283"/>
      </w:pPr>
      <w:rPr>
        <w:rFonts w:hint="default"/>
        <w:lang w:val="zh-CN" w:eastAsia="zh-CN" w:bidi="zh-CN"/>
      </w:rPr>
    </w:lvl>
    <w:lvl w:ilvl="8" w:tplc="CDFCDBDE">
      <w:numFmt w:val="bullet"/>
      <w:lvlText w:val="•"/>
      <w:lvlJc w:val="left"/>
      <w:pPr>
        <w:ind w:left="7964" w:hanging="283"/>
      </w:pPr>
      <w:rPr>
        <w:rFonts w:hint="default"/>
        <w:lang w:val="zh-CN" w:eastAsia="zh-CN" w:bidi="zh-C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编号" w:val="QG/TJYQ0325-19"/>
    <w:docVar w:name="签发" w:val="田聪明"/>
    <w:docVar w:name="文号" w:val="田聪明"/>
    <w:docVar w:name="正文标题" w:val="办公用房管理规定"/>
  </w:docVars>
  <w:rsids>
    <w:rsidRoot w:val="00C53358"/>
    <w:rsid w:val="0004068E"/>
    <w:rsid w:val="000655EF"/>
    <w:rsid w:val="00072052"/>
    <w:rsid w:val="00090B1C"/>
    <w:rsid w:val="000C7D59"/>
    <w:rsid w:val="00137E24"/>
    <w:rsid w:val="001C6401"/>
    <w:rsid w:val="001C7CA1"/>
    <w:rsid w:val="001E1999"/>
    <w:rsid w:val="001E2591"/>
    <w:rsid w:val="00280F39"/>
    <w:rsid w:val="00294E3E"/>
    <w:rsid w:val="0034105C"/>
    <w:rsid w:val="00343B8A"/>
    <w:rsid w:val="004F5E40"/>
    <w:rsid w:val="00540DA6"/>
    <w:rsid w:val="005D20DD"/>
    <w:rsid w:val="005D62DA"/>
    <w:rsid w:val="00601431"/>
    <w:rsid w:val="0072580E"/>
    <w:rsid w:val="007336EA"/>
    <w:rsid w:val="007B5BA6"/>
    <w:rsid w:val="007E6A09"/>
    <w:rsid w:val="007E758C"/>
    <w:rsid w:val="00804A7F"/>
    <w:rsid w:val="0087794F"/>
    <w:rsid w:val="008D0E29"/>
    <w:rsid w:val="008E0249"/>
    <w:rsid w:val="00917AAC"/>
    <w:rsid w:val="009C310F"/>
    <w:rsid w:val="00A8600E"/>
    <w:rsid w:val="00AD1ECA"/>
    <w:rsid w:val="00B71A1C"/>
    <w:rsid w:val="00C00712"/>
    <w:rsid w:val="00C53358"/>
    <w:rsid w:val="00CD36F0"/>
    <w:rsid w:val="00D0334E"/>
    <w:rsid w:val="00D249E4"/>
    <w:rsid w:val="00DC0115"/>
    <w:rsid w:val="00E82512"/>
    <w:rsid w:val="00EB20A2"/>
    <w:rsid w:val="00EC1F34"/>
    <w:rsid w:val="00F239CF"/>
    <w:rsid w:val="00F45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link w:val="Char"/>
    <w:uiPriority w:val="99"/>
    <w:semiHidden/>
    <w:unhideWhenUsed/>
    <w:rsid w:val="007E758C"/>
    <w:rPr>
      <w:sz w:val="18"/>
      <w:szCs w:val="18"/>
    </w:rPr>
  </w:style>
  <w:style w:type="character" w:customStyle="1" w:styleId="Char">
    <w:name w:val="批注框文本 Char"/>
    <w:basedOn w:val="a0"/>
    <w:link w:val="a5"/>
    <w:uiPriority w:val="99"/>
    <w:semiHidden/>
    <w:rsid w:val="007E758C"/>
    <w:rPr>
      <w:kern w:val="2"/>
      <w:sz w:val="18"/>
      <w:szCs w:val="18"/>
    </w:rPr>
  </w:style>
  <w:style w:type="paragraph" w:styleId="a6">
    <w:name w:val="Body Text"/>
    <w:basedOn w:val="a"/>
    <w:link w:val="Char0"/>
    <w:uiPriority w:val="99"/>
    <w:semiHidden/>
    <w:unhideWhenUsed/>
    <w:rsid w:val="00D249E4"/>
    <w:pPr>
      <w:spacing w:after="120"/>
    </w:pPr>
  </w:style>
  <w:style w:type="character" w:customStyle="1" w:styleId="Char0">
    <w:name w:val="正文文本 Char"/>
    <w:basedOn w:val="a0"/>
    <w:link w:val="a6"/>
    <w:uiPriority w:val="99"/>
    <w:semiHidden/>
    <w:rsid w:val="00D249E4"/>
    <w:rPr>
      <w:kern w:val="2"/>
      <w:sz w:val="21"/>
      <w:szCs w:val="24"/>
    </w:rPr>
  </w:style>
  <w:style w:type="paragraph" w:customStyle="1" w:styleId="TableParagraph">
    <w:name w:val="Table Paragraph"/>
    <w:basedOn w:val="a"/>
    <w:uiPriority w:val="1"/>
    <w:qFormat/>
    <w:rsid w:val="00DC0115"/>
    <w:pPr>
      <w:autoSpaceDE w:val="0"/>
      <w:autoSpaceDN w:val="0"/>
      <w:spacing w:before="135"/>
      <w:ind w:left="38"/>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link w:val="Char"/>
    <w:uiPriority w:val="99"/>
    <w:semiHidden/>
    <w:unhideWhenUsed/>
    <w:rsid w:val="007E758C"/>
    <w:rPr>
      <w:sz w:val="18"/>
      <w:szCs w:val="18"/>
    </w:rPr>
  </w:style>
  <w:style w:type="character" w:customStyle="1" w:styleId="Char">
    <w:name w:val="批注框文本 Char"/>
    <w:basedOn w:val="a0"/>
    <w:link w:val="a5"/>
    <w:uiPriority w:val="99"/>
    <w:semiHidden/>
    <w:rsid w:val="007E758C"/>
    <w:rPr>
      <w:kern w:val="2"/>
      <w:sz w:val="18"/>
      <w:szCs w:val="18"/>
    </w:rPr>
  </w:style>
  <w:style w:type="paragraph" w:styleId="a6">
    <w:name w:val="Body Text"/>
    <w:basedOn w:val="a"/>
    <w:link w:val="Char0"/>
    <w:uiPriority w:val="99"/>
    <w:semiHidden/>
    <w:unhideWhenUsed/>
    <w:rsid w:val="00D249E4"/>
    <w:pPr>
      <w:spacing w:after="120"/>
    </w:pPr>
  </w:style>
  <w:style w:type="character" w:customStyle="1" w:styleId="Char0">
    <w:name w:val="正文文本 Char"/>
    <w:basedOn w:val="a0"/>
    <w:link w:val="a6"/>
    <w:uiPriority w:val="99"/>
    <w:semiHidden/>
    <w:rsid w:val="00D249E4"/>
    <w:rPr>
      <w:kern w:val="2"/>
      <w:sz w:val="21"/>
      <w:szCs w:val="24"/>
    </w:rPr>
  </w:style>
  <w:style w:type="paragraph" w:customStyle="1" w:styleId="TableParagraph">
    <w:name w:val="Table Paragraph"/>
    <w:basedOn w:val="a"/>
    <w:uiPriority w:val="1"/>
    <w:qFormat/>
    <w:rsid w:val="00DC0115"/>
    <w:pPr>
      <w:autoSpaceDE w:val="0"/>
      <w:autoSpaceDN w:val="0"/>
      <w:spacing w:before="135"/>
      <w:ind w:left="38"/>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22825;&#27941;&#19968;&#27773;&#20844;&#21496;&#31649;&#29702;&#25991;&#20214;\&#31649;&#29702;&#25991;&#20214;&#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管理文件模板.dot</Template>
  <TotalTime>59</TotalTime>
  <Pages>8</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田童</dc:creator>
  <cp:lastModifiedBy>李震玉</cp:lastModifiedBy>
  <cp:revision>37</cp:revision>
  <cp:lastPrinted>1900-12-31T16:00:00Z</cp:lastPrinted>
  <dcterms:created xsi:type="dcterms:W3CDTF">2021-08-18T02:43:00Z</dcterms:created>
  <dcterms:modified xsi:type="dcterms:W3CDTF">2021-08-18T03:44:00Z</dcterms:modified>
</cp:coreProperties>
</file>